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Ind w:w="5235" w:type="dxa"/>
        <w:tblLook w:val="01E0"/>
      </w:tblPr>
      <w:tblGrid>
        <w:gridCol w:w="3366"/>
      </w:tblGrid>
      <w:tr w:rsidR="004F2EB9" w:rsidRPr="00C10B64" w:rsidTr="00EA190B">
        <w:trPr>
          <w:jc w:val="right"/>
        </w:trPr>
        <w:tc>
          <w:tcPr>
            <w:tcW w:w="3366" w:type="dxa"/>
          </w:tcPr>
          <w:p w:rsidR="004F2EB9" w:rsidRPr="00517D67" w:rsidRDefault="004F2EB9" w:rsidP="00EA190B">
            <w:pPr>
              <w:pStyle w:val="Subtitle"/>
              <w:spacing w:line="240" w:lineRule="auto"/>
              <w:outlineLvl w:val="0"/>
              <w:rPr>
                <w:color w:val="000000"/>
                <w:szCs w:val="24"/>
              </w:rPr>
            </w:pPr>
            <w:r w:rsidRPr="00517D67">
              <w:rPr>
                <w:color w:val="000000"/>
                <w:szCs w:val="24"/>
              </w:rPr>
              <w:t>PRITARTA</w:t>
            </w:r>
          </w:p>
        </w:tc>
      </w:tr>
      <w:tr w:rsidR="004F2EB9" w:rsidRPr="00C10B64" w:rsidTr="00EA190B">
        <w:trPr>
          <w:jc w:val="right"/>
        </w:trPr>
        <w:tc>
          <w:tcPr>
            <w:tcW w:w="3366" w:type="dxa"/>
          </w:tcPr>
          <w:p w:rsidR="004F2EB9" w:rsidRPr="00517D67" w:rsidRDefault="004F2EB9" w:rsidP="00EA190B">
            <w:r w:rsidRPr="00517D67">
              <w:t>Panevėžio miesto savivaldybės administracijos</w:t>
            </w:r>
          </w:p>
          <w:p w:rsidR="004F2EB9" w:rsidRPr="00517D67" w:rsidRDefault="004F2EB9" w:rsidP="00EA190B">
            <w:r w:rsidRPr="00517D67">
              <w:t>Švietimo ir jaunimo skyriaus</w:t>
            </w:r>
          </w:p>
        </w:tc>
      </w:tr>
      <w:tr w:rsidR="004F2EB9" w:rsidRPr="00C10B64" w:rsidTr="00EA190B">
        <w:trPr>
          <w:jc w:val="right"/>
        </w:trPr>
        <w:tc>
          <w:tcPr>
            <w:tcW w:w="3366" w:type="dxa"/>
          </w:tcPr>
          <w:p w:rsidR="004F2EB9" w:rsidRPr="00517D67" w:rsidRDefault="004F2EB9" w:rsidP="00EA190B">
            <w:r>
              <w:t>vedėjo 2017- 03-27</w:t>
            </w:r>
          </w:p>
        </w:tc>
      </w:tr>
      <w:tr w:rsidR="004F2EB9" w:rsidRPr="00C10B64" w:rsidTr="00EA190B">
        <w:trPr>
          <w:jc w:val="right"/>
        </w:trPr>
        <w:tc>
          <w:tcPr>
            <w:tcW w:w="3366" w:type="dxa"/>
          </w:tcPr>
          <w:p w:rsidR="004F2EB9" w:rsidRPr="00517D67" w:rsidRDefault="004F2EB9" w:rsidP="00EA190B">
            <w:r w:rsidRPr="00517D67">
              <w:t>įsakymu Nr.</w:t>
            </w:r>
            <w:r>
              <w:t>VĮ-90 (22.1.7)</w:t>
            </w:r>
            <w:r w:rsidRPr="00517D67">
              <w:t xml:space="preserve"> </w:t>
            </w:r>
          </w:p>
        </w:tc>
      </w:tr>
      <w:tr w:rsidR="004F2EB9" w:rsidRPr="00C10B64" w:rsidTr="00EA190B">
        <w:trPr>
          <w:jc w:val="right"/>
        </w:trPr>
        <w:tc>
          <w:tcPr>
            <w:tcW w:w="3366" w:type="dxa"/>
          </w:tcPr>
          <w:p w:rsidR="004F2EB9" w:rsidRPr="00517D67" w:rsidRDefault="004F2EB9" w:rsidP="00EA190B">
            <w:pPr>
              <w:pStyle w:val="Subtitle"/>
              <w:spacing w:line="240" w:lineRule="auto"/>
              <w:outlineLvl w:val="0"/>
              <w:rPr>
                <w:color w:val="000000"/>
                <w:szCs w:val="24"/>
              </w:rPr>
            </w:pPr>
          </w:p>
        </w:tc>
      </w:tr>
      <w:tr w:rsidR="004F2EB9" w:rsidRPr="00C10B64" w:rsidTr="00EA190B">
        <w:trPr>
          <w:jc w:val="right"/>
        </w:trPr>
        <w:tc>
          <w:tcPr>
            <w:tcW w:w="3366" w:type="dxa"/>
          </w:tcPr>
          <w:p w:rsidR="004F2EB9" w:rsidRPr="00517D67" w:rsidRDefault="004F2EB9" w:rsidP="00EA190B">
            <w:pPr>
              <w:pStyle w:val="Subtitle"/>
              <w:spacing w:line="240" w:lineRule="auto"/>
              <w:outlineLvl w:val="0"/>
              <w:rPr>
                <w:color w:val="000000"/>
                <w:szCs w:val="24"/>
              </w:rPr>
            </w:pPr>
            <w:r w:rsidRPr="00517D67">
              <w:rPr>
                <w:color w:val="000000"/>
                <w:szCs w:val="24"/>
              </w:rPr>
              <w:t>PATVIRTINTA</w:t>
            </w:r>
          </w:p>
        </w:tc>
      </w:tr>
      <w:tr w:rsidR="004F2EB9" w:rsidRPr="00C10B64" w:rsidTr="00EA190B">
        <w:trPr>
          <w:jc w:val="right"/>
        </w:trPr>
        <w:tc>
          <w:tcPr>
            <w:tcW w:w="3366" w:type="dxa"/>
          </w:tcPr>
          <w:p w:rsidR="004F2EB9" w:rsidRPr="00517D67" w:rsidRDefault="004F2EB9" w:rsidP="00EA190B">
            <w:pPr>
              <w:pStyle w:val="Subtitle"/>
              <w:spacing w:line="240" w:lineRule="auto"/>
              <w:outlineLvl w:val="0"/>
              <w:rPr>
                <w:color w:val="000000"/>
                <w:szCs w:val="24"/>
              </w:rPr>
            </w:pPr>
            <w:r w:rsidRPr="00517D67">
              <w:rPr>
                <w:szCs w:val="24"/>
              </w:rPr>
              <w:t>Panevėžio lopšelio-darželio ,,Jūratė“</w:t>
            </w:r>
            <w:r>
              <w:rPr>
                <w:szCs w:val="24"/>
              </w:rPr>
              <w:t xml:space="preserve"> </w:t>
            </w:r>
            <w:r w:rsidRPr="00517D67">
              <w:rPr>
                <w:color w:val="000000"/>
                <w:szCs w:val="24"/>
              </w:rPr>
              <w:t>direktoriaus</w:t>
            </w:r>
          </w:p>
        </w:tc>
      </w:tr>
      <w:tr w:rsidR="004F2EB9" w:rsidRPr="00C10B64" w:rsidTr="00517D67">
        <w:trPr>
          <w:trHeight w:val="60"/>
          <w:jc w:val="right"/>
        </w:trPr>
        <w:tc>
          <w:tcPr>
            <w:tcW w:w="3366" w:type="dxa"/>
          </w:tcPr>
          <w:p w:rsidR="004F2EB9" w:rsidRPr="00517D67" w:rsidRDefault="004F2EB9" w:rsidP="00EA190B">
            <w:r>
              <w:t>2017-03-28</w:t>
            </w:r>
          </w:p>
        </w:tc>
      </w:tr>
      <w:tr w:rsidR="004F2EB9" w:rsidRPr="00C10B64" w:rsidTr="00EA190B">
        <w:trPr>
          <w:jc w:val="right"/>
        </w:trPr>
        <w:tc>
          <w:tcPr>
            <w:tcW w:w="3366" w:type="dxa"/>
          </w:tcPr>
          <w:p w:rsidR="004F2EB9" w:rsidRPr="00517D67" w:rsidRDefault="004F2EB9" w:rsidP="00EA190B">
            <w:r w:rsidRPr="00517D67">
              <w:t>įsakymu Nr. V-</w:t>
            </w:r>
            <w:r>
              <w:t>58</w:t>
            </w:r>
          </w:p>
        </w:tc>
      </w:tr>
    </w:tbl>
    <w:p w:rsidR="004F2EB9" w:rsidRDefault="004F2EB9" w:rsidP="00357A94">
      <w:pPr>
        <w:spacing w:line="360" w:lineRule="auto"/>
      </w:pPr>
    </w:p>
    <w:p w:rsidR="004F2EB9" w:rsidRDefault="004F2EB9" w:rsidP="00357A94">
      <w:pPr>
        <w:spacing w:line="360" w:lineRule="auto"/>
      </w:pPr>
    </w:p>
    <w:p w:rsidR="004F2EB9" w:rsidRDefault="004F2EB9" w:rsidP="00357A94">
      <w:pPr>
        <w:spacing w:line="360" w:lineRule="auto"/>
      </w:pPr>
    </w:p>
    <w:p w:rsidR="004F2EB9" w:rsidRDefault="004F2EB9" w:rsidP="00357A94">
      <w:pPr>
        <w:spacing w:line="360" w:lineRule="auto"/>
      </w:pPr>
    </w:p>
    <w:p w:rsidR="004F2EB9" w:rsidRDefault="004F2EB9" w:rsidP="00357A94">
      <w:pPr>
        <w:spacing w:line="360" w:lineRule="auto"/>
      </w:pPr>
    </w:p>
    <w:p w:rsidR="004F2EB9" w:rsidRDefault="004F2EB9" w:rsidP="00357A94">
      <w:pPr>
        <w:spacing w:line="360" w:lineRule="auto"/>
      </w:pPr>
    </w:p>
    <w:p w:rsidR="004F2EB9" w:rsidRDefault="004F2EB9" w:rsidP="00357A94">
      <w:pPr>
        <w:spacing w:line="360" w:lineRule="auto"/>
      </w:pPr>
    </w:p>
    <w:p w:rsidR="004F2EB9" w:rsidRPr="00213072" w:rsidRDefault="004F2EB9" w:rsidP="00357A94">
      <w:pPr>
        <w:jc w:val="center"/>
        <w:outlineLvl w:val="0"/>
        <w:rPr>
          <w:b/>
          <w:sz w:val="28"/>
          <w:szCs w:val="28"/>
        </w:rPr>
      </w:pPr>
      <w:r w:rsidRPr="00213072">
        <w:rPr>
          <w:b/>
          <w:sz w:val="28"/>
          <w:szCs w:val="28"/>
        </w:rPr>
        <w:t>PANEVĖŽIO LOPŠELIO-DARŽELIO „JŪRATĖ“</w:t>
      </w:r>
    </w:p>
    <w:p w:rsidR="004F2EB9" w:rsidRPr="00213072" w:rsidRDefault="004F2EB9" w:rsidP="00357A94">
      <w:pPr>
        <w:jc w:val="center"/>
        <w:rPr>
          <w:b/>
          <w:sz w:val="28"/>
          <w:szCs w:val="28"/>
        </w:rPr>
      </w:pPr>
      <w:r w:rsidRPr="00213072">
        <w:rPr>
          <w:b/>
          <w:sz w:val="28"/>
          <w:szCs w:val="28"/>
        </w:rPr>
        <w:t>2017–2019 METŲ STRATEGINIS PLANAS</w:t>
      </w:r>
    </w:p>
    <w:p w:rsidR="004F2EB9" w:rsidRDefault="004F2EB9" w:rsidP="00357A94">
      <w:pPr>
        <w:jc w:val="center"/>
        <w:rPr>
          <w:b/>
          <w:sz w:val="22"/>
          <w:szCs w:val="22"/>
        </w:rPr>
      </w:pPr>
    </w:p>
    <w:p w:rsidR="004F2EB9" w:rsidRDefault="004F2EB9" w:rsidP="00357A94">
      <w:pPr>
        <w:jc w:val="center"/>
        <w:rPr>
          <w:b/>
          <w:sz w:val="22"/>
          <w:szCs w:val="22"/>
        </w:rPr>
      </w:pPr>
    </w:p>
    <w:p w:rsidR="004F2EB9" w:rsidRDefault="004F2EB9" w:rsidP="00357A94">
      <w:pPr>
        <w:jc w:val="center"/>
        <w:rPr>
          <w:b/>
          <w:sz w:val="22"/>
          <w:szCs w:val="22"/>
        </w:rPr>
      </w:pPr>
    </w:p>
    <w:p w:rsidR="004F2EB9" w:rsidRDefault="004F2EB9" w:rsidP="00357A94">
      <w:pPr>
        <w:jc w:val="center"/>
        <w:rPr>
          <w:b/>
          <w:sz w:val="22"/>
          <w:szCs w:val="22"/>
        </w:rPr>
      </w:pPr>
    </w:p>
    <w:p w:rsidR="004F2EB9" w:rsidRDefault="004F2EB9" w:rsidP="00357A94">
      <w:pPr>
        <w:jc w:val="center"/>
        <w:rPr>
          <w:b/>
          <w:sz w:val="22"/>
          <w:szCs w:val="22"/>
        </w:rPr>
      </w:pPr>
    </w:p>
    <w:p w:rsidR="004F2EB9" w:rsidRDefault="004F2EB9" w:rsidP="00357A94">
      <w:pPr>
        <w:jc w:val="center"/>
        <w:rPr>
          <w:b/>
          <w:sz w:val="22"/>
          <w:szCs w:val="22"/>
        </w:rPr>
      </w:pPr>
    </w:p>
    <w:p w:rsidR="004F2EB9" w:rsidRDefault="004F2EB9" w:rsidP="00357A94">
      <w:pPr>
        <w:jc w:val="center"/>
        <w:rPr>
          <w:b/>
          <w:sz w:val="22"/>
          <w:szCs w:val="22"/>
        </w:rPr>
      </w:pPr>
    </w:p>
    <w:p w:rsidR="004F2EB9" w:rsidRDefault="004F2EB9" w:rsidP="00357A94">
      <w:pPr>
        <w:jc w:val="center"/>
        <w:rPr>
          <w:b/>
          <w:sz w:val="22"/>
          <w:szCs w:val="22"/>
        </w:rPr>
      </w:pPr>
    </w:p>
    <w:p w:rsidR="004F2EB9" w:rsidRDefault="004F2EB9" w:rsidP="00357A94">
      <w:pPr>
        <w:jc w:val="center"/>
        <w:rPr>
          <w:b/>
          <w:sz w:val="22"/>
          <w:szCs w:val="22"/>
        </w:rPr>
      </w:pPr>
    </w:p>
    <w:p w:rsidR="004F2EB9" w:rsidRDefault="004F2EB9" w:rsidP="00357A94">
      <w:pPr>
        <w:jc w:val="center"/>
        <w:rPr>
          <w:b/>
          <w:sz w:val="22"/>
          <w:szCs w:val="22"/>
        </w:rPr>
      </w:pPr>
    </w:p>
    <w:p w:rsidR="004F2EB9" w:rsidRDefault="004F2EB9" w:rsidP="00357A94">
      <w:pPr>
        <w:jc w:val="center"/>
        <w:rPr>
          <w:b/>
          <w:sz w:val="22"/>
          <w:szCs w:val="22"/>
        </w:rPr>
      </w:pPr>
    </w:p>
    <w:p w:rsidR="004F2EB9" w:rsidRDefault="004F2EB9" w:rsidP="00357A94">
      <w:pPr>
        <w:jc w:val="center"/>
        <w:rPr>
          <w:b/>
          <w:sz w:val="22"/>
          <w:szCs w:val="22"/>
        </w:rPr>
      </w:pPr>
    </w:p>
    <w:p w:rsidR="004F2EB9" w:rsidRDefault="004F2EB9" w:rsidP="00357A94">
      <w:pPr>
        <w:jc w:val="center"/>
        <w:rPr>
          <w:b/>
          <w:sz w:val="22"/>
          <w:szCs w:val="22"/>
        </w:rPr>
      </w:pPr>
    </w:p>
    <w:p w:rsidR="004F2EB9" w:rsidRDefault="004F2EB9" w:rsidP="00357A94">
      <w:pPr>
        <w:jc w:val="center"/>
        <w:rPr>
          <w:b/>
          <w:sz w:val="22"/>
          <w:szCs w:val="22"/>
        </w:rPr>
      </w:pPr>
    </w:p>
    <w:p w:rsidR="004F2EB9" w:rsidRDefault="004F2EB9" w:rsidP="00357A94">
      <w:pPr>
        <w:jc w:val="center"/>
        <w:rPr>
          <w:b/>
          <w:sz w:val="22"/>
          <w:szCs w:val="22"/>
        </w:rPr>
      </w:pPr>
    </w:p>
    <w:p w:rsidR="004F2EB9" w:rsidRDefault="004F2EB9" w:rsidP="00357A94">
      <w:pPr>
        <w:jc w:val="center"/>
        <w:rPr>
          <w:b/>
          <w:sz w:val="22"/>
          <w:szCs w:val="22"/>
        </w:rPr>
      </w:pPr>
    </w:p>
    <w:p w:rsidR="004F2EB9" w:rsidRDefault="004F2EB9" w:rsidP="00357A94">
      <w:pPr>
        <w:jc w:val="center"/>
        <w:rPr>
          <w:b/>
          <w:sz w:val="22"/>
          <w:szCs w:val="22"/>
        </w:rPr>
      </w:pPr>
    </w:p>
    <w:p w:rsidR="004F2EB9" w:rsidRDefault="004F2EB9" w:rsidP="00357A94">
      <w:pPr>
        <w:jc w:val="center"/>
        <w:rPr>
          <w:b/>
          <w:sz w:val="22"/>
          <w:szCs w:val="22"/>
        </w:rPr>
      </w:pPr>
    </w:p>
    <w:p w:rsidR="004F2EB9" w:rsidRDefault="004F2EB9" w:rsidP="00357A94">
      <w:pPr>
        <w:jc w:val="center"/>
        <w:rPr>
          <w:b/>
          <w:sz w:val="22"/>
          <w:szCs w:val="22"/>
        </w:rPr>
      </w:pPr>
    </w:p>
    <w:p w:rsidR="004F2EB9" w:rsidRDefault="004F2EB9" w:rsidP="00357A94">
      <w:pPr>
        <w:jc w:val="center"/>
        <w:rPr>
          <w:b/>
          <w:sz w:val="22"/>
          <w:szCs w:val="22"/>
        </w:rPr>
      </w:pPr>
    </w:p>
    <w:p w:rsidR="004F2EB9" w:rsidRDefault="004F2EB9" w:rsidP="00357A94">
      <w:pPr>
        <w:jc w:val="center"/>
        <w:rPr>
          <w:b/>
          <w:sz w:val="22"/>
          <w:szCs w:val="22"/>
        </w:rPr>
      </w:pPr>
    </w:p>
    <w:p w:rsidR="004F2EB9" w:rsidRDefault="004F2EB9" w:rsidP="00357A94">
      <w:pPr>
        <w:jc w:val="center"/>
        <w:rPr>
          <w:b/>
          <w:sz w:val="22"/>
          <w:szCs w:val="22"/>
        </w:rPr>
      </w:pPr>
    </w:p>
    <w:p w:rsidR="004F2EB9" w:rsidRDefault="004F2EB9" w:rsidP="00357A94">
      <w:pPr>
        <w:jc w:val="center"/>
        <w:rPr>
          <w:b/>
          <w:sz w:val="22"/>
          <w:szCs w:val="22"/>
        </w:rPr>
      </w:pPr>
    </w:p>
    <w:p w:rsidR="004F2EB9" w:rsidRDefault="004F2EB9" w:rsidP="00357A94">
      <w:pPr>
        <w:jc w:val="center"/>
        <w:rPr>
          <w:b/>
          <w:sz w:val="22"/>
          <w:szCs w:val="22"/>
        </w:rPr>
      </w:pPr>
    </w:p>
    <w:p w:rsidR="004F2EB9" w:rsidRPr="00213072" w:rsidRDefault="004F2EB9" w:rsidP="00357A94">
      <w:pPr>
        <w:jc w:val="center"/>
      </w:pPr>
      <w:r w:rsidRPr="00213072">
        <w:t>Panevėžys 2017</w:t>
      </w:r>
    </w:p>
    <w:p w:rsidR="004F2EB9" w:rsidRDefault="004F2EB9" w:rsidP="00357A94">
      <w:pPr>
        <w:jc w:val="center"/>
        <w:rPr>
          <w:b/>
          <w:sz w:val="22"/>
          <w:szCs w:val="22"/>
        </w:rPr>
      </w:pPr>
    </w:p>
    <w:p w:rsidR="004F2EB9" w:rsidRDefault="004F2EB9" w:rsidP="00357A94">
      <w:pPr>
        <w:jc w:val="center"/>
        <w:rPr>
          <w:b/>
          <w:sz w:val="22"/>
          <w:szCs w:val="22"/>
        </w:rPr>
      </w:pPr>
    </w:p>
    <w:p w:rsidR="004F2EB9" w:rsidRPr="00B562C5" w:rsidRDefault="004F2EB9" w:rsidP="00357A94">
      <w:pPr>
        <w:jc w:val="center"/>
        <w:rPr>
          <w:b/>
          <w:sz w:val="22"/>
          <w:szCs w:val="22"/>
        </w:rPr>
      </w:pPr>
    </w:p>
    <w:p w:rsidR="004F2EB9" w:rsidRDefault="004F2EB9" w:rsidP="00517D67">
      <w:pPr>
        <w:spacing w:line="276" w:lineRule="auto"/>
        <w:jc w:val="center"/>
        <w:rPr>
          <w:b/>
          <w:szCs w:val="28"/>
        </w:rPr>
      </w:pPr>
    </w:p>
    <w:p w:rsidR="004F2EB9" w:rsidRDefault="004F2EB9" w:rsidP="00517D67">
      <w:pPr>
        <w:spacing w:line="276" w:lineRule="auto"/>
        <w:jc w:val="center"/>
        <w:rPr>
          <w:b/>
          <w:szCs w:val="28"/>
        </w:rPr>
      </w:pPr>
      <w:r>
        <w:rPr>
          <w:b/>
          <w:szCs w:val="28"/>
        </w:rPr>
        <w:t>TURINYS</w:t>
      </w:r>
    </w:p>
    <w:p w:rsidR="004F2EB9" w:rsidRDefault="004F2EB9" w:rsidP="00517D67">
      <w:pPr>
        <w:spacing w:line="276" w:lineRule="auto"/>
        <w:jc w:val="center"/>
        <w:rPr>
          <w:b/>
          <w:szCs w:val="28"/>
        </w:rPr>
      </w:pPr>
    </w:p>
    <w:p w:rsidR="004F2EB9" w:rsidRDefault="004F2EB9" w:rsidP="00517D67">
      <w:pPr>
        <w:spacing w:line="276" w:lineRule="auto"/>
        <w:jc w:val="center"/>
        <w:rPr>
          <w:b/>
          <w:szCs w:val="28"/>
        </w:rPr>
      </w:pPr>
    </w:p>
    <w:p w:rsidR="004F2EB9" w:rsidRDefault="004F2EB9" w:rsidP="00517D67">
      <w:pPr>
        <w:spacing w:line="276" w:lineRule="auto"/>
        <w:jc w:val="center"/>
        <w:rPr>
          <w:b/>
          <w:szCs w:val="28"/>
        </w:rPr>
      </w:pPr>
    </w:p>
    <w:p w:rsidR="004F2EB9" w:rsidRDefault="004F2EB9" w:rsidP="0027070F">
      <w:pPr>
        <w:pStyle w:val="ListParagraph"/>
        <w:numPr>
          <w:ilvl w:val="0"/>
          <w:numId w:val="16"/>
        </w:numPr>
        <w:spacing w:line="276" w:lineRule="auto"/>
        <w:rPr>
          <w:szCs w:val="28"/>
        </w:rPr>
      </w:pPr>
      <w:r w:rsidRPr="0027070F">
        <w:rPr>
          <w:szCs w:val="28"/>
        </w:rPr>
        <w:t>Įvadas</w:t>
      </w:r>
      <w:r>
        <w:rPr>
          <w:szCs w:val="28"/>
        </w:rPr>
        <w:t>......................................................................................................................................3</w:t>
      </w:r>
    </w:p>
    <w:p w:rsidR="004F2EB9" w:rsidRDefault="004F2EB9" w:rsidP="0027070F">
      <w:pPr>
        <w:pStyle w:val="ListParagraph"/>
        <w:numPr>
          <w:ilvl w:val="0"/>
          <w:numId w:val="16"/>
        </w:numPr>
        <w:spacing w:line="276" w:lineRule="auto"/>
        <w:rPr>
          <w:szCs w:val="28"/>
        </w:rPr>
      </w:pPr>
      <w:r>
        <w:rPr>
          <w:szCs w:val="28"/>
        </w:rPr>
        <w:t>Įstaigos pristatymas................................................................................................................3</w:t>
      </w:r>
    </w:p>
    <w:p w:rsidR="004F2EB9" w:rsidRDefault="004F2EB9" w:rsidP="0027070F">
      <w:pPr>
        <w:pStyle w:val="ListParagraph"/>
        <w:numPr>
          <w:ilvl w:val="0"/>
          <w:numId w:val="16"/>
        </w:numPr>
        <w:spacing w:line="276" w:lineRule="auto"/>
        <w:rPr>
          <w:szCs w:val="28"/>
        </w:rPr>
      </w:pPr>
      <w:r>
        <w:rPr>
          <w:szCs w:val="28"/>
        </w:rPr>
        <w:t>Situacijos pristatymas:............................................................................................................4</w:t>
      </w:r>
    </w:p>
    <w:p w:rsidR="004F2EB9" w:rsidRPr="00754067" w:rsidRDefault="004F2EB9" w:rsidP="00754067">
      <w:pPr>
        <w:pStyle w:val="ListParagraph"/>
        <w:spacing w:line="276" w:lineRule="auto"/>
        <w:jc w:val="both"/>
      </w:pPr>
      <w:r w:rsidRPr="00754067">
        <w:t>Išorinės aplinkos analizė PESTE.</w:t>
      </w:r>
      <w:r>
        <w:t>...........................................................................................4</w:t>
      </w:r>
    </w:p>
    <w:p w:rsidR="004F2EB9" w:rsidRDefault="004F2EB9" w:rsidP="00754067">
      <w:pPr>
        <w:pStyle w:val="ListParagraph"/>
        <w:spacing w:line="276" w:lineRule="auto"/>
        <w:jc w:val="both"/>
      </w:pPr>
      <w:r>
        <w:t>Vidinių išteklių analizė...........................................................................................................5</w:t>
      </w:r>
    </w:p>
    <w:p w:rsidR="004F2EB9" w:rsidRDefault="004F2EB9" w:rsidP="00754067">
      <w:pPr>
        <w:pStyle w:val="ListParagraph"/>
        <w:numPr>
          <w:ilvl w:val="0"/>
          <w:numId w:val="16"/>
        </w:numPr>
        <w:spacing w:line="276" w:lineRule="auto"/>
        <w:jc w:val="both"/>
      </w:pPr>
      <w:r>
        <w:t>Įsivertinimas............................................................................................................................8</w:t>
      </w:r>
    </w:p>
    <w:p w:rsidR="004F2EB9" w:rsidRDefault="004F2EB9" w:rsidP="00754067">
      <w:pPr>
        <w:pStyle w:val="ListParagraph"/>
        <w:numPr>
          <w:ilvl w:val="0"/>
          <w:numId w:val="16"/>
        </w:numPr>
        <w:spacing w:line="276" w:lineRule="auto"/>
        <w:jc w:val="both"/>
      </w:pPr>
      <w:r>
        <w:t>Lopšelio-darželio vizija..........................................................................................................9</w:t>
      </w:r>
    </w:p>
    <w:p w:rsidR="004F2EB9" w:rsidRDefault="004F2EB9" w:rsidP="00754067">
      <w:pPr>
        <w:pStyle w:val="ListParagraph"/>
        <w:numPr>
          <w:ilvl w:val="0"/>
          <w:numId w:val="16"/>
        </w:numPr>
        <w:spacing w:line="276" w:lineRule="auto"/>
        <w:jc w:val="both"/>
      </w:pPr>
      <w:r>
        <w:t>Lopšelio-darželio misija........................................................................................................10</w:t>
      </w:r>
    </w:p>
    <w:p w:rsidR="004F2EB9" w:rsidRDefault="004F2EB9" w:rsidP="00754067">
      <w:pPr>
        <w:pStyle w:val="ListParagraph"/>
        <w:numPr>
          <w:ilvl w:val="0"/>
          <w:numId w:val="16"/>
        </w:numPr>
        <w:spacing w:line="276" w:lineRule="auto"/>
        <w:jc w:val="both"/>
      </w:pPr>
      <w:r>
        <w:t>Lopšelio-darželio vertybės.....................................................................................................10</w:t>
      </w:r>
    </w:p>
    <w:p w:rsidR="004F2EB9" w:rsidRDefault="004F2EB9" w:rsidP="00754067">
      <w:pPr>
        <w:pStyle w:val="ListParagraph"/>
        <w:numPr>
          <w:ilvl w:val="0"/>
          <w:numId w:val="16"/>
        </w:numPr>
        <w:spacing w:line="276" w:lineRule="auto"/>
        <w:jc w:val="both"/>
      </w:pPr>
      <w:r>
        <w:t>Strateginiai tikslai..................................................................................................................11</w:t>
      </w:r>
    </w:p>
    <w:p w:rsidR="004F2EB9" w:rsidRDefault="004F2EB9" w:rsidP="00754067">
      <w:pPr>
        <w:pStyle w:val="ListParagraph"/>
        <w:numPr>
          <w:ilvl w:val="0"/>
          <w:numId w:val="16"/>
        </w:numPr>
        <w:spacing w:line="276" w:lineRule="auto"/>
        <w:jc w:val="both"/>
      </w:pPr>
      <w:r>
        <w:t>Strateginių priemonių realizavimo planas............................................................................11</w:t>
      </w:r>
    </w:p>
    <w:p w:rsidR="004F2EB9" w:rsidRDefault="004F2EB9" w:rsidP="00754067">
      <w:pPr>
        <w:pStyle w:val="ListParagraph"/>
        <w:numPr>
          <w:ilvl w:val="0"/>
          <w:numId w:val="16"/>
        </w:numPr>
        <w:spacing w:line="276" w:lineRule="auto"/>
        <w:jc w:val="both"/>
      </w:pPr>
      <w:r>
        <w:t>Lėšų poreikis strategijai įgyvendinti.....................................................................................16</w:t>
      </w:r>
    </w:p>
    <w:p w:rsidR="004F2EB9" w:rsidRPr="00754067" w:rsidRDefault="004F2EB9" w:rsidP="00754067">
      <w:pPr>
        <w:pStyle w:val="ListParagraph"/>
        <w:numPr>
          <w:ilvl w:val="0"/>
          <w:numId w:val="16"/>
        </w:numPr>
        <w:spacing w:line="276" w:lineRule="auto"/>
        <w:jc w:val="both"/>
      </w:pPr>
      <w:r>
        <w:t>Plano įgyvendinimo ir stebėsenos procesas..........................................................................17</w:t>
      </w:r>
    </w:p>
    <w:p w:rsidR="004F2EB9" w:rsidRPr="0027070F" w:rsidRDefault="004F2EB9" w:rsidP="00754067">
      <w:pPr>
        <w:pStyle w:val="ListParagraph"/>
        <w:spacing w:line="276" w:lineRule="auto"/>
        <w:rPr>
          <w:szCs w:val="28"/>
        </w:rPr>
      </w:pPr>
    </w:p>
    <w:p w:rsidR="004F2EB9" w:rsidRDefault="004F2EB9" w:rsidP="00517D67">
      <w:pPr>
        <w:spacing w:line="276" w:lineRule="auto"/>
        <w:jc w:val="center"/>
        <w:rPr>
          <w:b/>
          <w:szCs w:val="28"/>
        </w:rPr>
      </w:pPr>
    </w:p>
    <w:p w:rsidR="004F2EB9" w:rsidRDefault="004F2EB9" w:rsidP="00517D67">
      <w:pPr>
        <w:spacing w:line="276" w:lineRule="auto"/>
        <w:jc w:val="center"/>
        <w:rPr>
          <w:b/>
          <w:szCs w:val="28"/>
        </w:rPr>
      </w:pPr>
    </w:p>
    <w:p w:rsidR="004F2EB9" w:rsidRDefault="004F2EB9" w:rsidP="00517D67">
      <w:pPr>
        <w:spacing w:line="276" w:lineRule="auto"/>
        <w:jc w:val="center"/>
        <w:rPr>
          <w:b/>
          <w:szCs w:val="28"/>
        </w:rPr>
      </w:pPr>
    </w:p>
    <w:p w:rsidR="004F2EB9" w:rsidRDefault="004F2EB9" w:rsidP="00517D67">
      <w:pPr>
        <w:spacing w:line="276" w:lineRule="auto"/>
        <w:jc w:val="center"/>
        <w:rPr>
          <w:b/>
          <w:szCs w:val="28"/>
        </w:rPr>
      </w:pPr>
    </w:p>
    <w:p w:rsidR="004F2EB9" w:rsidRDefault="004F2EB9" w:rsidP="00517D67">
      <w:pPr>
        <w:spacing w:line="276" w:lineRule="auto"/>
        <w:jc w:val="center"/>
        <w:rPr>
          <w:b/>
          <w:szCs w:val="28"/>
        </w:rPr>
      </w:pPr>
    </w:p>
    <w:p w:rsidR="004F2EB9" w:rsidRDefault="004F2EB9" w:rsidP="00517D67">
      <w:pPr>
        <w:spacing w:line="276" w:lineRule="auto"/>
        <w:jc w:val="center"/>
        <w:rPr>
          <w:b/>
          <w:szCs w:val="28"/>
        </w:rPr>
      </w:pPr>
    </w:p>
    <w:p w:rsidR="004F2EB9" w:rsidRDefault="004F2EB9" w:rsidP="00517D67">
      <w:pPr>
        <w:spacing w:line="276" w:lineRule="auto"/>
        <w:jc w:val="center"/>
        <w:rPr>
          <w:b/>
          <w:szCs w:val="28"/>
        </w:rPr>
      </w:pPr>
    </w:p>
    <w:p w:rsidR="004F2EB9" w:rsidRDefault="004F2EB9" w:rsidP="00517D67">
      <w:pPr>
        <w:spacing w:line="276" w:lineRule="auto"/>
        <w:jc w:val="center"/>
        <w:rPr>
          <w:b/>
          <w:szCs w:val="28"/>
        </w:rPr>
      </w:pPr>
    </w:p>
    <w:p w:rsidR="004F2EB9" w:rsidRDefault="004F2EB9" w:rsidP="00517D67">
      <w:pPr>
        <w:spacing w:line="276" w:lineRule="auto"/>
        <w:jc w:val="center"/>
        <w:rPr>
          <w:b/>
          <w:szCs w:val="28"/>
        </w:rPr>
      </w:pPr>
    </w:p>
    <w:p w:rsidR="004F2EB9" w:rsidRDefault="004F2EB9" w:rsidP="00517D67">
      <w:pPr>
        <w:spacing w:line="276" w:lineRule="auto"/>
        <w:jc w:val="center"/>
        <w:rPr>
          <w:b/>
          <w:szCs w:val="28"/>
        </w:rPr>
      </w:pPr>
    </w:p>
    <w:p w:rsidR="004F2EB9" w:rsidRDefault="004F2EB9" w:rsidP="00517D67">
      <w:pPr>
        <w:spacing w:line="276" w:lineRule="auto"/>
        <w:jc w:val="center"/>
        <w:rPr>
          <w:b/>
          <w:szCs w:val="28"/>
        </w:rPr>
      </w:pPr>
    </w:p>
    <w:p w:rsidR="004F2EB9" w:rsidRDefault="004F2EB9" w:rsidP="00517D67">
      <w:pPr>
        <w:spacing w:line="276" w:lineRule="auto"/>
        <w:jc w:val="center"/>
        <w:rPr>
          <w:b/>
          <w:szCs w:val="28"/>
        </w:rPr>
      </w:pPr>
    </w:p>
    <w:p w:rsidR="004F2EB9" w:rsidRDefault="004F2EB9" w:rsidP="00517D67">
      <w:pPr>
        <w:spacing w:line="276" w:lineRule="auto"/>
        <w:jc w:val="center"/>
        <w:rPr>
          <w:b/>
          <w:szCs w:val="28"/>
        </w:rPr>
      </w:pPr>
    </w:p>
    <w:p w:rsidR="004F2EB9" w:rsidRDefault="004F2EB9" w:rsidP="00517D67">
      <w:pPr>
        <w:spacing w:line="276" w:lineRule="auto"/>
        <w:jc w:val="center"/>
        <w:rPr>
          <w:b/>
          <w:szCs w:val="28"/>
        </w:rPr>
      </w:pPr>
    </w:p>
    <w:p w:rsidR="004F2EB9" w:rsidRDefault="004F2EB9" w:rsidP="00517D67">
      <w:pPr>
        <w:spacing w:line="276" w:lineRule="auto"/>
        <w:jc w:val="center"/>
        <w:rPr>
          <w:b/>
          <w:szCs w:val="28"/>
        </w:rPr>
      </w:pPr>
    </w:p>
    <w:p w:rsidR="004F2EB9" w:rsidRDefault="004F2EB9" w:rsidP="00517D67">
      <w:pPr>
        <w:spacing w:line="276" w:lineRule="auto"/>
        <w:jc w:val="center"/>
        <w:rPr>
          <w:b/>
          <w:szCs w:val="28"/>
        </w:rPr>
      </w:pPr>
    </w:p>
    <w:p w:rsidR="004F2EB9" w:rsidRDefault="004F2EB9" w:rsidP="00517D67">
      <w:pPr>
        <w:spacing w:line="276" w:lineRule="auto"/>
        <w:jc w:val="center"/>
        <w:rPr>
          <w:b/>
          <w:szCs w:val="28"/>
        </w:rPr>
      </w:pPr>
    </w:p>
    <w:p w:rsidR="004F2EB9" w:rsidRDefault="004F2EB9" w:rsidP="00517D67">
      <w:pPr>
        <w:spacing w:line="276" w:lineRule="auto"/>
        <w:jc w:val="center"/>
        <w:rPr>
          <w:b/>
          <w:szCs w:val="28"/>
        </w:rPr>
      </w:pPr>
    </w:p>
    <w:p w:rsidR="004F2EB9" w:rsidRDefault="004F2EB9" w:rsidP="00517D67">
      <w:pPr>
        <w:spacing w:line="276" w:lineRule="auto"/>
        <w:jc w:val="center"/>
        <w:rPr>
          <w:b/>
          <w:szCs w:val="28"/>
        </w:rPr>
      </w:pPr>
    </w:p>
    <w:p w:rsidR="004F2EB9" w:rsidRDefault="004F2EB9" w:rsidP="00517D67">
      <w:pPr>
        <w:spacing w:line="276" w:lineRule="auto"/>
        <w:jc w:val="center"/>
        <w:rPr>
          <w:b/>
          <w:szCs w:val="28"/>
        </w:rPr>
      </w:pPr>
    </w:p>
    <w:p w:rsidR="004F2EB9" w:rsidRDefault="004F2EB9" w:rsidP="00517D67">
      <w:pPr>
        <w:spacing w:line="276" w:lineRule="auto"/>
        <w:jc w:val="center"/>
        <w:rPr>
          <w:b/>
          <w:szCs w:val="28"/>
        </w:rPr>
      </w:pPr>
    </w:p>
    <w:p w:rsidR="004F2EB9" w:rsidRDefault="004F2EB9" w:rsidP="00517D67">
      <w:pPr>
        <w:spacing w:line="276" w:lineRule="auto"/>
        <w:jc w:val="center"/>
        <w:rPr>
          <w:b/>
          <w:szCs w:val="28"/>
        </w:rPr>
      </w:pPr>
    </w:p>
    <w:p w:rsidR="004F2EB9" w:rsidRDefault="004F2EB9" w:rsidP="00517D67">
      <w:pPr>
        <w:spacing w:line="276" w:lineRule="auto"/>
        <w:jc w:val="center"/>
        <w:rPr>
          <w:b/>
          <w:szCs w:val="28"/>
        </w:rPr>
      </w:pPr>
    </w:p>
    <w:p w:rsidR="004F2EB9" w:rsidRDefault="004F2EB9" w:rsidP="00517D67">
      <w:pPr>
        <w:spacing w:line="276" w:lineRule="auto"/>
        <w:jc w:val="center"/>
        <w:rPr>
          <w:b/>
          <w:szCs w:val="28"/>
        </w:rPr>
      </w:pPr>
    </w:p>
    <w:p w:rsidR="004F2EB9" w:rsidRDefault="004F2EB9" w:rsidP="0027070F">
      <w:pPr>
        <w:tabs>
          <w:tab w:val="left" w:pos="4030"/>
        </w:tabs>
        <w:spacing w:line="276" w:lineRule="auto"/>
        <w:rPr>
          <w:b/>
          <w:szCs w:val="28"/>
        </w:rPr>
      </w:pPr>
      <w:r>
        <w:rPr>
          <w:b/>
          <w:szCs w:val="28"/>
        </w:rPr>
        <w:tab/>
      </w:r>
    </w:p>
    <w:p w:rsidR="004F2EB9" w:rsidRDefault="004F2EB9" w:rsidP="00517D67">
      <w:pPr>
        <w:spacing w:line="276" w:lineRule="auto"/>
        <w:jc w:val="center"/>
        <w:rPr>
          <w:b/>
          <w:szCs w:val="28"/>
        </w:rPr>
      </w:pPr>
    </w:p>
    <w:p w:rsidR="004F2EB9" w:rsidRDefault="004F2EB9" w:rsidP="00517D67">
      <w:pPr>
        <w:spacing w:line="276" w:lineRule="auto"/>
        <w:jc w:val="center"/>
        <w:rPr>
          <w:b/>
          <w:szCs w:val="28"/>
        </w:rPr>
      </w:pPr>
      <w:r>
        <w:rPr>
          <w:b/>
          <w:szCs w:val="28"/>
        </w:rPr>
        <w:t>I SKYRIUS</w:t>
      </w:r>
    </w:p>
    <w:p w:rsidR="004F2EB9" w:rsidRDefault="004F2EB9" w:rsidP="00517D67">
      <w:pPr>
        <w:spacing w:line="276" w:lineRule="auto"/>
        <w:jc w:val="center"/>
        <w:rPr>
          <w:b/>
          <w:szCs w:val="28"/>
        </w:rPr>
      </w:pPr>
      <w:r w:rsidRPr="0008350B">
        <w:rPr>
          <w:b/>
          <w:szCs w:val="28"/>
        </w:rPr>
        <w:t>ĮVADAS</w:t>
      </w:r>
    </w:p>
    <w:p w:rsidR="004F2EB9" w:rsidRPr="0008350B" w:rsidRDefault="004F2EB9" w:rsidP="00517D67">
      <w:pPr>
        <w:spacing w:line="276" w:lineRule="auto"/>
        <w:jc w:val="center"/>
        <w:rPr>
          <w:b/>
          <w:szCs w:val="28"/>
        </w:rPr>
      </w:pPr>
    </w:p>
    <w:p w:rsidR="004F2EB9" w:rsidRDefault="004F2EB9" w:rsidP="00517D67">
      <w:pPr>
        <w:spacing w:line="276" w:lineRule="auto"/>
        <w:ind w:firstLine="1296"/>
        <w:jc w:val="both"/>
      </w:pPr>
      <w:r>
        <w:t>Panevėžio lopšelio-darželio ,,Jūratė“ 2017-2019 metų strateginis planas parengtas remiantis Lietuvos pažangos strategija „Lietuva 2030“, valstybinės švietimo strategija 2013-2022 metams, Panevėžio miesto 2014-2020 metų strateginės plėtros planu, Geros mokyklos koncepcija, kitais Panevėžio miesto savivaldybės dokumentais, reglamentuojančiais ikimokyklinio ugdymo mokyklų veiklą. Strateginis planas nusako Panevėžio lopšelio-darželio ,,Jūratė“ plėtotės strategines kryptis, tikslus, uždavinius ir apibrėžia veiklos rezultatus.</w:t>
      </w:r>
    </w:p>
    <w:p w:rsidR="004F2EB9" w:rsidRDefault="004F2EB9" w:rsidP="00517D67">
      <w:pPr>
        <w:spacing w:line="276" w:lineRule="auto"/>
        <w:ind w:firstLine="1296"/>
        <w:jc w:val="both"/>
      </w:pPr>
      <w:r>
        <w:t xml:space="preserve">2017-2019 metų strateginį planą rengė direktoriaus </w:t>
      </w:r>
      <w:bookmarkStart w:id="0" w:name="_GoBack"/>
      <w:r w:rsidRPr="00F827DF">
        <w:t xml:space="preserve">2016 metų rugsėjo 9 d. įsakymu V- 147 sudaryta </w:t>
      </w:r>
      <w:bookmarkEnd w:id="0"/>
      <w:r>
        <w:t xml:space="preserve">darbo grupė </w:t>
      </w:r>
      <w:r w:rsidRPr="00B32F75">
        <w:t>„</w:t>
      </w:r>
      <w:r w:rsidRPr="00C51C80">
        <w:rPr>
          <w:bCs/>
        </w:rPr>
        <w:t xml:space="preserve">Dėl darbo grupės sudarymo strateginiam planui </w:t>
      </w:r>
      <w:r>
        <w:rPr>
          <w:bCs/>
        </w:rPr>
        <w:t xml:space="preserve">2017-2019 metams ir 2017 metų metiniam veiklos planui </w:t>
      </w:r>
      <w:r w:rsidRPr="00C51C80">
        <w:rPr>
          <w:bCs/>
        </w:rPr>
        <w:t>parengti“</w:t>
      </w:r>
      <w:r>
        <w:t xml:space="preserve"> </w:t>
      </w:r>
      <w:r w:rsidRPr="00CA7B7F">
        <w:t>atsižvelgdama į viso bendruomenės (tėvelių, socialinių partnerių, savivaldos) nuomones, teiktus pasiūlymus.</w:t>
      </w:r>
    </w:p>
    <w:p w:rsidR="004F2EB9" w:rsidRDefault="004F2EB9" w:rsidP="00517D67">
      <w:pPr>
        <w:spacing w:line="276" w:lineRule="auto"/>
        <w:ind w:firstLine="1296"/>
        <w:jc w:val="both"/>
      </w:pPr>
      <w:r>
        <w:t>Įgyvendinant strateginio plano kryptis bus siekiama užtikrinti šiuolaikinės visuomenės poreikius atitinkanti ugdymo kokybė ir sudarytos sąlygos vaikams įgyti visas vaiko ugdymo/si kompetencijas: sveikatos saugojimo, socialinę, komunikavimo, pažintinę, meninę bei sėkmingai pasiruošti mokyklai.</w:t>
      </w:r>
    </w:p>
    <w:p w:rsidR="004F2EB9" w:rsidRDefault="004F2EB9" w:rsidP="00517D67">
      <w:pPr>
        <w:spacing w:line="276" w:lineRule="auto"/>
        <w:ind w:firstLine="1296"/>
        <w:jc w:val="both"/>
      </w:pPr>
      <w:r>
        <w:t xml:space="preserve">2017-2019 metų strateginio plano tikslai ir uždaviniai bus įgyvendinami įstaigos bendruomenės (tėvų, pedagogų, specialistų) pastangomis. </w:t>
      </w:r>
    </w:p>
    <w:p w:rsidR="004F2EB9" w:rsidRDefault="004F2EB9" w:rsidP="00517D67">
      <w:pPr>
        <w:pStyle w:val="NoSpacing"/>
        <w:spacing w:line="276" w:lineRule="auto"/>
        <w:jc w:val="center"/>
        <w:rPr>
          <w:b/>
        </w:rPr>
      </w:pPr>
    </w:p>
    <w:p w:rsidR="004F2EB9" w:rsidRDefault="004F2EB9" w:rsidP="00517D67">
      <w:pPr>
        <w:pStyle w:val="NoSpacing"/>
        <w:spacing w:line="276" w:lineRule="auto"/>
        <w:jc w:val="center"/>
        <w:rPr>
          <w:b/>
        </w:rPr>
      </w:pPr>
    </w:p>
    <w:p w:rsidR="004F2EB9" w:rsidRPr="0008350B" w:rsidRDefault="004F2EB9" w:rsidP="00517D67">
      <w:pPr>
        <w:pStyle w:val="NoSpacing"/>
        <w:spacing w:line="276" w:lineRule="auto"/>
        <w:jc w:val="center"/>
        <w:rPr>
          <w:b/>
        </w:rPr>
      </w:pPr>
      <w:r w:rsidRPr="0008350B">
        <w:rPr>
          <w:b/>
        </w:rPr>
        <w:t>II SKYRIUS</w:t>
      </w:r>
    </w:p>
    <w:p w:rsidR="004F2EB9" w:rsidRDefault="004F2EB9" w:rsidP="00517D67">
      <w:pPr>
        <w:pStyle w:val="NoSpacing"/>
        <w:spacing w:line="276" w:lineRule="auto"/>
        <w:jc w:val="center"/>
        <w:rPr>
          <w:b/>
        </w:rPr>
      </w:pPr>
      <w:r>
        <w:rPr>
          <w:b/>
        </w:rPr>
        <w:t>ĮSTAIGOS</w:t>
      </w:r>
      <w:r w:rsidRPr="0008350B">
        <w:rPr>
          <w:b/>
        </w:rPr>
        <w:t xml:space="preserve"> PRISTATYMAS</w:t>
      </w:r>
    </w:p>
    <w:p w:rsidR="004F2EB9" w:rsidRPr="0008350B" w:rsidRDefault="004F2EB9" w:rsidP="00517D67">
      <w:pPr>
        <w:pStyle w:val="NoSpacing"/>
        <w:spacing w:line="276" w:lineRule="auto"/>
        <w:jc w:val="center"/>
        <w:rPr>
          <w:b/>
        </w:rPr>
      </w:pPr>
    </w:p>
    <w:p w:rsidR="004F2EB9" w:rsidRPr="00A12785" w:rsidRDefault="004F2EB9" w:rsidP="00517D67">
      <w:pPr>
        <w:spacing w:line="276" w:lineRule="auto"/>
        <w:ind w:firstLine="1296"/>
        <w:jc w:val="both"/>
      </w:pPr>
      <w:r w:rsidRPr="00BB7E38">
        <w:t>Panevėžio lopšelis-d</w:t>
      </w:r>
      <w:r>
        <w:t>arželis“ Jūratė“ įkurtas 1969 metais.</w:t>
      </w:r>
      <w:r w:rsidRPr="00BB7E38">
        <w:t xml:space="preserve"> </w:t>
      </w:r>
      <w:r>
        <w:t xml:space="preserve">Įstaiga įsikūrusi strategiškai patogioje vietoje mieste – netoli didžiųjų gyvenamųjų rajonų, kuriuose gausiai kuriasi jaunos šeimos, patogus susisiekimas su miesto centru. </w:t>
      </w:r>
      <w:r w:rsidRPr="00A12785">
        <w:t>Lopšelis</w:t>
      </w:r>
      <w:r>
        <w:t xml:space="preserve"> </w:t>
      </w:r>
      <w:r w:rsidRPr="00A12785">
        <w:t xml:space="preserve">– darželis yra ikimokyklinio ugdymo mokyklos tipo švietimo įstaiga, teikianti ankstyvąjį, </w:t>
      </w:r>
      <w:r>
        <w:t xml:space="preserve">specialųjį </w:t>
      </w:r>
      <w:r w:rsidRPr="00A12785">
        <w:t>ikimokyklinį</w:t>
      </w:r>
      <w:r>
        <w:t>, ikimokyklinį</w:t>
      </w:r>
      <w:r w:rsidRPr="00A12785">
        <w:t xml:space="preserve"> ir priešmokyklinį ugdymą. </w:t>
      </w:r>
      <w:r>
        <w:t xml:space="preserve">Renovuotas pastatas, aukšta pedagogų kvalifikacija ir dėmesys šeimų poreikiams bei kryptingas veiklos viešinimas per šiuolaikines socialines medijas taip pat įtakoja lopšelio-darželio įvaizdį. Įstaiga </w:t>
      </w:r>
      <w:r w:rsidRPr="00BB7E38">
        <w:t>savo veiklą grindžia Lietuvos Respublikos Konstitucija, Vaiko teisių konvencija, Vyriausybės nutarimais, Švietimo ir mokslo ministerijos</w:t>
      </w:r>
      <w:r>
        <w:t>, Panevėžio miesto savivaldybės</w:t>
      </w:r>
      <w:r w:rsidRPr="00BB7E38">
        <w:t xml:space="preserve"> norminiais aktais ir kitais teisės aktais.</w:t>
      </w:r>
      <w:r>
        <w:t xml:space="preserve"> </w:t>
      </w:r>
    </w:p>
    <w:p w:rsidR="004F2EB9" w:rsidRDefault="004F2EB9" w:rsidP="00517D67">
      <w:pPr>
        <w:spacing w:line="276" w:lineRule="auto"/>
        <w:jc w:val="both"/>
      </w:pPr>
      <w:r w:rsidRPr="00A12785">
        <w:rPr>
          <w:b/>
        </w:rPr>
        <w:t xml:space="preserve">         </w:t>
      </w:r>
      <w:r>
        <w:rPr>
          <w:b/>
        </w:rPr>
        <w:tab/>
      </w:r>
      <w:r w:rsidRPr="00CA7B7F">
        <w:t>Strateginio plano rengimo metais, t.y.</w:t>
      </w:r>
      <w:r>
        <w:rPr>
          <w:b/>
        </w:rPr>
        <w:t xml:space="preserve"> </w:t>
      </w:r>
      <w:r>
        <w:t>2016-2017 mokslo</w:t>
      </w:r>
      <w:r w:rsidRPr="008844FD">
        <w:t xml:space="preserve"> metais</w:t>
      </w:r>
      <w:r>
        <w:rPr>
          <w:b/>
          <w:bCs/>
        </w:rPr>
        <w:t xml:space="preserve"> </w:t>
      </w:r>
      <w:r>
        <w:t>lopšelyje– darželyje veikia 12 grupių, iš jų</w:t>
      </w:r>
      <w:r w:rsidRPr="00A12785">
        <w:t xml:space="preserve">: 2 </w:t>
      </w:r>
      <w:r w:rsidRPr="00113526">
        <w:t xml:space="preserve">ankstyvojo amžiaus (lopšelio), </w:t>
      </w:r>
      <w:r>
        <w:t xml:space="preserve">4 </w:t>
      </w:r>
      <w:r w:rsidRPr="00CA7B7F">
        <w:t>bendrojo</w:t>
      </w:r>
      <w:r>
        <w:rPr>
          <w:color w:val="FF0000"/>
        </w:rPr>
        <w:t xml:space="preserve"> </w:t>
      </w:r>
      <w:r>
        <w:t>ikimokyklinio amžiaus</w:t>
      </w:r>
      <w:r w:rsidRPr="00113526">
        <w:t xml:space="preserve">, </w:t>
      </w:r>
      <w:r>
        <w:t xml:space="preserve">1 </w:t>
      </w:r>
      <w:r w:rsidRPr="00CA7B7F">
        <w:t xml:space="preserve">bendrojo priešmokyklinio </w:t>
      </w:r>
      <w:r>
        <w:t xml:space="preserve">amžiaus, </w:t>
      </w:r>
      <w:r w:rsidRPr="00113526">
        <w:t>3 specialiojo ikimokyklinio amžiaus grupės, 2 specialiojo priešmokyklinio amžiaus grupės.</w:t>
      </w:r>
    </w:p>
    <w:p w:rsidR="004F2EB9" w:rsidRDefault="004F2EB9" w:rsidP="00517D67">
      <w:pPr>
        <w:spacing w:line="276" w:lineRule="auto"/>
        <w:jc w:val="both"/>
      </w:pPr>
      <w:r>
        <w:tab/>
        <w:t xml:space="preserve">Įstaigoje dirba 35 pedagoginiai darbuotojai: 2 vadovai, 9 pedagogai, neturintys kvalifikacinės kategorijos, 8 – įgiję vyresniojo pedagogo kvalifikacines kategorijas, 15 – metodininkų. </w:t>
      </w:r>
    </w:p>
    <w:p w:rsidR="004F2EB9" w:rsidRDefault="004F2EB9" w:rsidP="00517D67">
      <w:pPr>
        <w:spacing w:line="276" w:lineRule="auto"/>
        <w:jc w:val="both"/>
      </w:pPr>
      <w:r>
        <w:tab/>
        <w:t>Pagalbą vaikams teikia pilna pagalbos mokiniui specialistų komanda: logopedai, specialieji pedagogai, psichologas, judesio korekcijos pedagogas, masažistas. Meninę kompetenciją ugdo meninio ugdymo pedagogai (muzikos ir dailės). Atsižvelgiant į tėvų poreikius, organizuojama papildoma veikla: šokiai, krepšinis, ankstyvoji anglų kalba.</w:t>
      </w:r>
    </w:p>
    <w:p w:rsidR="004F2EB9" w:rsidRDefault="004F2EB9" w:rsidP="00517D67">
      <w:pPr>
        <w:spacing w:line="276" w:lineRule="auto"/>
        <w:jc w:val="both"/>
      </w:pPr>
      <w:r>
        <w:tab/>
        <w:t xml:space="preserve">Įstaigą lanko 162 vaikai. 27 vaikams yra nustatytas negalios lygis, 7 vaikų šeimos gauna socialinę pašalpą, 7 priešmokyklinio amžiaus vaikams skirtas nemokamas maitinimas (pietūs), 2 vaikai yra netekę maitintojo, 7 vaikai auga daugiavaikėse šeimose, kuriose auga 3 ir daugiau vaikų. </w:t>
      </w:r>
    </w:p>
    <w:p w:rsidR="004F2EB9" w:rsidRPr="00113526" w:rsidRDefault="004F2EB9" w:rsidP="00517D67">
      <w:pPr>
        <w:spacing w:line="276" w:lineRule="auto"/>
        <w:jc w:val="both"/>
      </w:pPr>
    </w:p>
    <w:p w:rsidR="004F2EB9" w:rsidRDefault="004F2EB9" w:rsidP="00517D67">
      <w:pPr>
        <w:pStyle w:val="NoSpacing"/>
        <w:spacing w:line="276" w:lineRule="auto"/>
        <w:jc w:val="center"/>
        <w:rPr>
          <w:b/>
        </w:rPr>
      </w:pPr>
    </w:p>
    <w:p w:rsidR="004F2EB9" w:rsidRPr="0008350B" w:rsidRDefault="004F2EB9" w:rsidP="00517D67">
      <w:pPr>
        <w:pStyle w:val="NoSpacing"/>
        <w:spacing w:line="276" w:lineRule="auto"/>
        <w:jc w:val="center"/>
        <w:rPr>
          <w:b/>
        </w:rPr>
      </w:pPr>
      <w:r w:rsidRPr="0008350B">
        <w:rPr>
          <w:b/>
        </w:rPr>
        <w:t>III SKYRIUS</w:t>
      </w:r>
    </w:p>
    <w:p w:rsidR="004F2EB9" w:rsidRDefault="004F2EB9" w:rsidP="00517D67">
      <w:pPr>
        <w:pStyle w:val="NoSpacing"/>
        <w:spacing w:line="276" w:lineRule="auto"/>
        <w:jc w:val="center"/>
        <w:rPr>
          <w:b/>
        </w:rPr>
      </w:pPr>
      <w:r w:rsidRPr="0008350B">
        <w:rPr>
          <w:b/>
        </w:rPr>
        <w:t>SITUACIJOS ANALIZĖ</w:t>
      </w:r>
    </w:p>
    <w:p w:rsidR="004F2EB9" w:rsidRDefault="004F2EB9" w:rsidP="00517D67">
      <w:pPr>
        <w:spacing w:line="276" w:lineRule="auto"/>
        <w:ind w:firstLine="1080"/>
        <w:jc w:val="both"/>
        <w:rPr>
          <w:i/>
        </w:rPr>
      </w:pPr>
    </w:p>
    <w:p w:rsidR="004F2EB9" w:rsidRDefault="004F2EB9" w:rsidP="00517D67">
      <w:pPr>
        <w:pStyle w:val="ListParagraph"/>
        <w:numPr>
          <w:ilvl w:val="0"/>
          <w:numId w:val="1"/>
        </w:numPr>
        <w:spacing w:line="276" w:lineRule="auto"/>
        <w:jc w:val="both"/>
        <w:rPr>
          <w:b/>
        </w:rPr>
      </w:pPr>
      <w:r>
        <w:rPr>
          <w:b/>
        </w:rPr>
        <w:t>Išorinės aplinkos analizė PESTE.</w:t>
      </w:r>
    </w:p>
    <w:p w:rsidR="004F2EB9" w:rsidRPr="00D14337" w:rsidRDefault="004F2EB9" w:rsidP="00517D67">
      <w:pPr>
        <w:pStyle w:val="ListParagraph"/>
        <w:numPr>
          <w:ilvl w:val="1"/>
          <w:numId w:val="6"/>
        </w:numPr>
        <w:spacing w:line="276" w:lineRule="auto"/>
        <w:jc w:val="both"/>
        <w:rPr>
          <w:b/>
        </w:rPr>
      </w:pPr>
      <w:r w:rsidRPr="00D14337">
        <w:rPr>
          <w:b/>
        </w:rPr>
        <w:t>Politiniai, teisiniai:</w:t>
      </w:r>
    </w:p>
    <w:p w:rsidR="004F2EB9" w:rsidRDefault="004F2EB9" w:rsidP="00517D67">
      <w:pPr>
        <w:spacing w:line="276" w:lineRule="auto"/>
        <w:jc w:val="both"/>
      </w:pPr>
      <w:r>
        <w:t xml:space="preserve">• </w:t>
      </w:r>
      <w:r w:rsidRPr="005B470D">
        <w:t>Lietuvos pažangos strategijoje „Lietuva 2030“ išskirtos pažangai svarbios vertybės – atvirumas, kūrybingumas ir atsakomybė bei 3 pažangos sritys: vi</w:t>
      </w:r>
      <w:r>
        <w:t xml:space="preserve">suomenė, ekonomika ir valdymas. </w:t>
      </w:r>
      <w:r w:rsidRPr="005B470D">
        <w:t>Pokyčių laukiama šiose srityse: 1) sumani visuomenė, 2) sumani ekonomika ir 3) sumanus valdymas.</w:t>
      </w:r>
    </w:p>
    <w:p w:rsidR="004F2EB9" w:rsidRDefault="004F2EB9" w:rsidP="00517D67">
      <w:pPr>
        <w:spacing w:line="276" w:lineRule="auto"/>
        <w:jc w:val="both"/>
      </w:pPr>
      <w:r>
        <w:t xml:space="preserve">• </w:t>
      </w:r>
      <w:r w:rsidRPr="00E66510">
        <w:t>Ikimokyklinis ir priešmokyklinis ugdymas yra pirmin</w:t>
      </w:r>
      <w:r w:rsidRPr="00E66510">
        <w:rPr>
          <w:rFonts w:ascii="TimesNewRoman" w:hAnsi="TimesNewRoman" w:cs="TimesNewRoman"/>
        </w:rPr>
        <w:t>ė</w:t>
      </w:r>
      <w:r w:rsidRPr="00E66510">
        <w:t>s Lietuvos švietimo sistemos pakopos, užtikrinan</w:t>
      </w:r>
      <w:r w:rsidRPr="00E66510">
        <w:rPr>
          <w:rFonts w:ascii="TimesNewRoman" w:hAnsi="TimesNewRoman" w:cs="TimesNewRoman"/>
        </w:rPr>
        <w:t>č</w:t>
      </w:r>
      <w:r w:rsidRPr="00E66510">
        <w:t>ios lygias starto galimybes mokymui</w:t>
      </w:r>
      <w:r>
        <w:t>/</w:t>
      </w:r>
      <w:r w:rsidRPr="00E66510">
        <w:t>si pradinio ugdymo pakopoje. Tod</w:t>
      </w:r>
      <w:r w:rsidRPr="00E66510">
        <w:rPr>
          <w:rFonts w:ascii="TimesNewRoman" w:hAnsi="TimesNewRoman" w:cs="TimesNewRoman"/>
        </w:rPr>
        <w:t>ė</w:t>
      </w:r>
      <w:r w:rsidRPr="00E66510">
        <w:t>l labai svarbu, kokius reikalavimus ir reikšm</w:t>
      </w:r>
      <w:r w:rsidRPr="00E66510">
        <w:rPr>
          <w:rFonts w:ascii="TimesNewRoman" w:hAnsi="TimesNewRoman" w:cs="TimesNewRoman"/>
        </w:rPr>
        <w:t xml:space="preserve">ę </w:t>
      </w:r>
      <w:r w:rsidRPr="00E66510">
        <w:t>šio ugdymo pakopoms skirs šalies vyriausyb</w:t>
      </w:r>
      <w:r w:rsidRPr="00E66510">
        <w:rPr>
          <w:rFonts w:ascii="TimesNewRoman" w:hAnsi="TimesNewRoman" w:cs="TimesNewRoman"/>
        </w:rPr>
        <w:t>ė</w:t>
      </w:r>
      <w:r w:rsidRPr="00E66510">
        <w:t>, miesto savivaldyb</w:t>
      </w:r>
      <w:r w:rsidRPr="00E66510">
        <w:rPr>
          <w:rFonts w:ascii="TimesNewRoman" w:hAnsi="TimesNewRoman" w:cs="TimesNewRoman"/>
        </w:rPr>
        <w:t>ė</w:t>
      </w:r>
      <w:r w:rsidRPr="00E66510">
        <w:t>s vadovai politiniame, socialiniame, ekonominiame ir technologiniame – inovacij</w:t>
      </w:r>
      <w:r w:rsidRPr="00E66510">
        <w:rPr>
          <w:rFonts w:ascii="TimesNewRoman" w:hAnsi="TimesNewRoman" w:cs="TimesNewRoman"/>
        </w:rPr>
        <w:t>ų</w:t>
      </w:r>
      <w:r w:rsidRPr="00E66510">
        <w:t xml:space="preserve"> lygmenyje. </w:t>
      </w:r>
    </w:p>
    <w:p w:rsidR="004F2EB9" w:rsidRPr="00E66510" w:rsidRDefault="004F2EB9" w:rsidP="00517D67">
      <w:pPr>
        <w:spacing w:line="276" w:lineRule="auto"/>
      </w:pPr>
      <w:r>
        <w:t>• Panevėžio miesto 2014-2020 metų strateginės plėtros plane numatyta: ,,</w:t>
      </w:r>
      <w:r w:rsidRPr="00D14337">
        <w:rPr>
          <w:rFonts w:ascii="Arial" w:hAnsi="Arial" w:cs="Arial"/>
          <w:sz w:val="30"/>
          <w:szCs w:val="30"/>
        </w:rPr>
        <w:t xml:space="preserve"> </w:t>
      </w:r>
      <w:r w:rsidRPr="00D14337">
        <w:t>Optimizuoti</w:t>
      </w:r>
      <w:r>
        <w:t xml:space="preserve"> </w:t>
      </w:r>
      <w:r w:rsidRPr="00D14337">
        <w:t>miesto</w:t>
      </w:r>
      <w:r>
        <w:t xml:space="preserve"> </w:t>
      </w:r>
      <w:r w:rsidRPr="00D14337">
        <w:t>bendrojo ir ikimokyklinio</w:t>
      </w:r>
      <w:r>
        <w:t xml:space="preserve"> </w:t>
      </w:r>
      <w:r w:rsidRPr="00D14337">
        <w:t>ugdymo įstaigų tinklą,</w:t>
      </w:r>
      <w:r>
        <w:t xml:space="preserve"> </w:t>
      </w:r>
      <w:r w:rsidRPr="00D14337">
        <w:t>sukuriant įvairialypę pasiūlą</w:t>
      </w:r>
      <w:r>
        <w:t xml:space="preserve"> </w:t>
      </w:r>
      <w:r w:rsidRPr="00D14337">
        <w:t>miesto vaikams ir jaunimu</w:t>
      </w:r>
      <w:r>
        <w:t>“, ,,</w:t>
      </w:r>
      <w:r w:rsidRPr="00D14337">
        <w:t>Atnaujinti</w:t>
      </w:r>
      <w:r>
        <w:t xml:space="preserve"> </w:t>
      </w:r>
      <w:r w:rsidRPr="00D14337">
        <w:t>(renovuoti,</w:t>
      </w:r>
      <w:r>
        <w:t xml:space="preserve"> </w:t>
      </w:r>
      <w:r w:rsidRPr="00D14337">
        <w:t>rekonstruoti, remontuoti)</w:t>
      </w:r>
      <w:r>
        <w:t xml:space="preserve"> </w:t>
      </w:r>
      <w:r w:rsidRPr="00D14337">
        <w:t>ugdymo įstaigų pastatus,</w:t>
      </w:r>
      <w:r>
        <w:t xml:space="preserve"> patalpas, </w:t>
      </w:r>
      <w:r w:rsidRPr="00D14337">
        <w:t>inžinerinius tinklus</w:t>
      </w:r>
      <w:r>
        <w:t xml:space="preserve"> </w:t>
      </w:r>
      <w:r w:rsidRPr="00D14337">
        <w:t>ir įrenginius, neatitinkančius</w:t>
      </w:r>
      <w:r>
        <w:t xml:space="preserve"> </w:t>
      </w:r>
      <w:r w:rsidRPr="00D14337">
        <w:t>keliamų</w:t>
      </w:r>
      <w:r>
        <w:t xml:space="preserve"> </w:t>
      </w:r>
      <w:r w:rsidRPr="00D14337">
        <w:t>higienos,</w:t>
      </w:r>
      <w:r>
        <w:t xml:space="preserve"> </w:t>
      </w:r>
      <w:r w:rsidRPr="00D14337">
        <w:t>energetinio efektyvumo,</w:t>
      </w:r>
      <w:r>
        <w:t xml:space="preserve"> </w:t>
      </w:r>
      <w:r w:rsidRPr="00D14337">
        <w:t>technologinių ir saugumo</w:t>
      </w:r>
      <w:r>
        <w:t xml:space="preserve"> reikalavimų.“, ,,</w:t>
      </w:r>
      <w:r w:rsidRPr="00D14337">
        <w:t>Atnaujinti</w:t>
      </w:r>
      <w:r>
        <w:t xml:space="preserve"> </w:t>
      </w:r>
      <w:r w:rsidRPr="00D14337">
        <w:t>(renovuoti,</w:t>
      </w:r>
      <w:r>
        <w:t xml:space="preserve"> </w:t>
      </w:r>
      <w:r w:rsidRPr="00D14337">
        <w:t>rekonstruoti, remontuoti)</w:t>
      </w:r>
      <w:r>
        <w:t xml:space="preserve"> </w:t>
      </w:r>
      <w:r w:rsidRPr="00D14337">
        <w:t>švietimo įstaigų sporto</w:t>
      </w:r>
      <w:r>
        <w:t xml:space="preserve"> </w:t>
      </w:r>
      <w:r w:rsidRPr="00D14337">
        <w:t>aikštynus, sporto bazes ir</w:t>
      </w:r>
      <w:r>
        <w:t xml:space="preserve"> </w:t>
      </w:r>
      <w:r w:rsidRPr="00D14337">
        <w:t>ikimokyklinio ugdymo</w:t>
      </w:r>
      <w:r>
        <w:t xml:space="preserve"> </w:t>
      </w:r>
      <w:r w:rsidRPr="00D14337">
        <w:t>įstaigų vaikų žaidimo</w:t>
      </w:r>
      <w:r>
        <w:t xml:space="preserve"> </w:t>
      </w:r>
      <w:r w:rsidRPr="00D14337">
        <w:t>aikšteles</w:t>
      </w:r>
      <w:r>
        <w:t>.“</w:t>
      </w:r>
    </w:p>
    <w:p w:rsidR="004F2EB9" w:rsidRPr="00E66510" w:rsidRDefault="004F2EB9" w:rsidP="00517D67">
      <w:pPr>
        <w:spacing w:line="276" w:lineRule="auto"/>
        <w:jc w:val="both"/>
        <w:rPr>
          <w:color w:val="FF0000"/>
        </w:rPr>
      </w:pPr>
      <w:r>
        <w:t xml:space="preserve">• </w:t>
      </w:r>
      <w:r w:rsidRPr="00E66510">
        <w:t>Daugelis Lietuvos Respublikos Vyriausybės programoje numatytų įgyvendinti priemonių palankios ikimokyklinio ir priešmokyklinio ugdymo institucijoms, siekiui didinti ugdymo prieinamumą, kokybę bei veiksmingumą</w:t>
      </w:r>
      <w:r>
        <w:t xml:space="preserve">. </w:t>
      </w:r>
      <w:r w:rsidRPr="00AC71E9">
        <w:t>2011 m. sausio 1 d.</w:t>
      </w:r>
      <w:r w:rsidRPr="00E66510">
        <w:t xml:space="preserve"> įvestas ,,Ikimokyklinuko krepšelis“ ir skirtas kiekvienam pagal ikimokyklinio ugdymo programą ugdomam vaikui.</w:t>
      </w:r>
    </w:p>
    <w:p w:rsidR="004F2EB9" w:rsidRPr="00E66510" w:rsidRDefault="004F2EB9" w:rsidP="00517D67">
      <w:pPr>
        <w:spacing w:line="276" w:lineRule="auto"/>
        <w:jc w:val="both"/>
      </w:pPr>
      <w:r>
        <w:t xml:space="preserve">• </w:t>
      </w:r>
      <w:r w:rsidRPr="00E66510">
        <w:t>Ikimokyklinio ugdymo plėtra pagerino švietimo prieinamumą: visiems vaikams sudarytos sąlygos pasirengti mo</w:t>
      </w:r>
      <w:r>
        <w:t>kyklai, priešmokyklinis ugdymas tapo privalomu</w:t>
      </w:r>
      <w:r w:rsidRPr="00E66510">
        <w:t>. Modelių įvairovė gerina švietimo prieinamumą.</w:t>
      </w:r>
    </w:p>
    <w:p w:rsidR="004F2EB9" w:rsidRDefault="004F2EB9" w:rsidP="00517D67">
      <w:pPr>
        <w:spacing w:line="276" w:lineRule="auto"/>
        <w:jc w:val="both"/>
      </w:pPr>
      <w:r>
        <w:t xml:space="preserve"> •</w:t>
      </w:r>
      <w:r w:rsidRPr="00E66510">
        <w:t xml:space="preserve"> Visi specialiųjų poreikių vaikai turi teisę būti ugdomi ir ugdytis jiems palankioje ugdymo aplinkoje.</w:t>
      </w:r>
    </w:p>
    <w:p w:rsidR="004F2EB9" w:rsidRDefault="004F2EB9" w:rsidP="00517D67">
      <w:pPr>
        <w:spacing w:line="276" w:lineRule="auto"/>
        <w:jc w:val="both"/>
      </w:pPr>
      <w:r>
        <w:t>• Mokyklos programų kūrimas leidžia</w:t>
      </w:r>
      <w:r w:rsidRPr="00E66510">
        <w:t xml:space="preserve"> atsižvelgti į </w:t>
      </w:r>
      <w:r>
        <w:t>įstaigos</w:t>
      </w:r>
      <w:r w:rsidRPr="00E66510">
        <w:t xml:space="preserve"> bendruomenės poreikius, į ugdytinių tėvų lūkesčius ir socialinius aplinkos veiksnius.</w:t>
      </w:r>
      <w:r>
        <w:tab/>
      </w:r>
    </w:p>
    <w:p w:rsidR="004F2EB9" w:rsidRDefault="004F2EB9" w:rsidP="00517D67">
      <w:pPr>
        <w:spacing w:line="276" w:lineRule="auto"/>
        <w:jc w:val="both"/>
        <w:rPr>
          <w:b/>
        </w:rPr>
      </w:pPr>
    </w:p>
    <w:p w:rsidR="004F2EB9" w:rsidRPr="00D14337" w:rsidRDefault="004F2EB9" w:rsidP="00517D67">
      <w:pPr>
        <w:pStyle w:val="ListParagraph"/>
        <w:numPr>
          <w:ilvl w:val="1"/>
          <w:numId w:val="6"/>
        </w:numPr>
        <w:spacing w:line="276" w:lineRule="auto"/>
        <w:jc w:val="both"/>
        <w:rPr>
          <w:b/>
        </w:rPr>
      </w:pPr>
      <w:r w:rsidRPr="00D14337">
        <w:rPr>
          <w:b/>
        </w:rPr>
        <w:t xml:space="preserve"> Ekonominiai:</w:t>
      </w:r>
    </w:p>
    <w:p w:rsidR="004F2EB9" w:rsidRPr="00D1299E" w:rsidRDefault="004F2EB9" w:rsidP="00517D67">
      <w:pPr>
        <w:spacing w:line="276" w:lineRule="auto"/>
        <w:jc w:val="both"/>
        <w:rPr>
          <w:lang w:eastAsia="en-US"/>
        </w:rPr>
      </w:pPr>
      <w:r w:rsidRPr="00D14337">
        <w:rPr>
          <w:b/>
          <w:bCs/>
          <w:lang w:eastAsia="en-US"/>
        </w:rPr>
        <w:t>•</w:t>
      </w:r>
      <w:r>
        <w:rPr>
          <w:b/>
          <w:bCs/>
          <w:lang w:eastAsia="en-US"/>
        </w:rPr>
        <w:t xml:space="preserve"> </w:t>
      </w:r>
      <w:r w:rsidRPr="00D14337">
        <w:rPr>
          <w:bCs/>
          <w:lang w:eastAsia="en-US"/>
        </w:rPr>
        <w:t xml:space="preserve">Lietuvos švietimo įstaigų finansavimas priklauso nuo šalies ekonominės būklės. Mokykla finansuojama pagal patvirtintą Mokinio krepšelio lėšų apskaičiavimo ir paskirstymo metodiką. Aplinkos poreikiai ir aptarnaujančio personalo darbo užmokestis finansuojamas iš savivaldybės biudžeto lėšų. </w:t>
      </w:r>
      <w:r>
        <w:rPr>
          <w:bCs/>
          <w:lang w:eastAsia="en-US"/>
        </w:rPr>
        <w:t>Ikimokyklinio ugdymo m</w:t>
      </w:r>
      <w:r w:rsidRPr="00D14337">
        <w:rPr>
          <w:bCs/>
          <w:lang w:eastAsia="en-US"/>
        </w:rPr>
        <w:t>okykla turi galimybę aktyviai</w:t>
      </w:r>
      <w:r>
        <w:rPr>
          <w:lang w:eastAsia="en-US"/>
        </w:rPr>
        <w:t xml:space="preserve"> dalyvauti</w:t>
      </w:r>
      <w:r w:rsidRPr="00E66510">
        <w:rPr>
          <w:lang w:eastAsia="en-US"/>
        </w:rPr>
        <w:t xml:space="preserve"> projek</w:t>
      </w:r>
      <w:r>
        <w:rPr>
          <w:lang w:eastAsia="en-US"/>
        </w:rPr>
        <w:t>tuose finansinei paramai gauti, ieškoti rėmėjų.</w:t>
      </w:r>
    </w:p>
    <w:p w:rsidR="004F2EB9" w:rsidRDefault="004F2EB9" w:rsidP="00517D67">
      <w:pPr>
        <w:spacing w:line="276" w:lineRule="auto"/>
        <w:jc w:val="both"/>
        <w:rPr>
          <w:lang w:eastAsia="en-US"/>
        </w:rPr>
      </w:pPr>
      <w:r w:rsidRPr="00AC71E9">
        <w:rPr>
          <w:lang w:eastAsia="en-US"/>
        </w:rPr>
        <w:t>•</w:t>
      </w:r>
      <w:r>
        <w:rPr>
          <w:lang w:eastAsia="en-US"/>
        </w:rPr>
        <w:t xml:space="preserve"> 2013 metais</w:t>
      </w:r>
      <w:r w:rsidRPr="00D14337">
        <w:rPr>
          <w:lang w:eastAsia="en-US"/>
        </w:rPr>
        <w:t xml:space="preserve"> renovuotas įstaigos pastatas</w:t>
      </w:r>
      <w:r>
        <w:rPr>
          <w:lang w:eastAsia="en-US"/>
        </w:rPr>
        <w:t xml:space="preserve">. </w:t>
      </w:r>
      <w:r w:rsidRPr="00AC71E9">
        <w:rPr>
          <w:lang w:eastAsia="en-US"/>
        </w:rPr>
        <w:t xml:space="preserve">Per kelerius metus </w:t>
      </w:r>
      <w:r w:rsidRPr="00D14337">
        <w:rPr>
          <w:rFonts w:cs="Arial"/>
          <w:bCs/>
          <w:lang w:eastAsia="en-US"/>
        </w:rPr>
        <w:t>vaikų lopšelyje-darželyje atliktas dalies grupių rūbinėlių, kabinetų, maitinimo bloko einamieji remonto darbai, atnaujintos 6 grupių virtuvėlės,</w:t>
      </w:r>
      <w:r w:rsidRPr="00AC71E9">
        <w:rPr>
          <w:lang w:eastAsia="en-US"/>
        </w:rPr>
        <w:t xml:space="preserve"> įsigyta darbui</w:t>
      </w:r>
      <w:r>
        <w:rPr>
          <w:lang w:eastAsia="en-US"/>
        </w:rPr>
        <w:t xml:space="preserve"> virtuvėje</w:t>
      </w:r>
      <w:r w:rsidRPr="00AC71E9">
        <w:rPr>
          <w:lang w:eastAsia="en-US"/>
        </w:rPr>
        <w:t xml:space="preserve"> reikalinga</w:t>
      </w:r>
      <w:r>
        <w:rPr>
          <w:lang w:eastAsia="en-US"/>
        </w:rPr>
        <w:t xml:space="preserve"> įranga ir priemonės, atnaujinami baldai, lovos, remontuoti koridoriai,</w:t>
      </w:r>
      <w:r w:rsidRPr="00D14337">
        <w:rPr>
          <w:rFonts w:cs="Arial"/>
          <w:bCs/>
          <w:lang w:eastAsia="en-US"/>
        </w:rPr>
        <w:t xml:space="preserve"> tvarkoma</w:t>
      </w:r>
      <w:r w:rsidRPr="00AC71E9">
        <w:rPr>
          <w:lang w:eastAsia="en-US"/>
        </w:rPr>
        <w:t xml:space="preserve"> lauko teritorija</w:t>
      </w:r>
      <w:r>
        <w:rPr>
          <w:lang w:eastAsia="en-US"/>
        </w:rPr>
        <w:t xml:space="preserve"> naikinant senas ir nesaugias pavėsines, kiemo inventorių, tačiau įstaigai skiriamo finansavimo nepakanka, kad renovuoti elektros instaliaciją, vamzdynus, pakeisti grindis bei atnaujinti ugdymo erdves, pritaikant jas prie šiuolaikinės modernios ugdymo aplinkos sampratos.</w:t>
      </w:r>
    </w:p>
    <w:p w:rsidR="004F2EB9" w:rsidRDefault="004F2EB9" w:rsidP="00517D67">
      <w:pPr>
        <w:spacing w:line="276" w:lineRule="auto"/>
        <w:jc w:val="both"/>
        <w:rPr>
          <w:lang w:eastAsia="en-US"/>
        </w:rPr>
      </w:pPr>
    </w:p>
    <w:p w:rsidR="004F2EB9" w:rsidRPr="0060061D" w:rsidRDefault="004F2EB9" w:rsidP="00517D67">
      <w:pPr>
        <w:pStyle w:val="ListParagraph"/>
        <w:numPr>
          <w:ilvl w:val="1"/>
          <w:numId w:val="6"/>
        </w:numPr>
        <w:spacing w:line="276" w:lineRule="auto"/>
        <w:jc w:val="both"/>
        <w:rPr>
          <w:b/>
          <w:lang w:eastAsia="en-US"/>
        </w:rPr>
      </w:pPr>
      <w:r w:rsidRPr="0060061D">
        <w:rPr>
          <w:b/>
        </w:rPr>
        <w:t xml:space="preserve"> Socialiniai:</w:t>
      </w:r>
    </w:p>
    <w:p w:rsidR="004F2EB9" w:rsidRDefault="004F2EB9" w:rsidP="00517D67">
      <w:pPr>
        <w:spacing w:line="276" w:lineRule="auto"/>
        <w:jc w:val="both"/>
        <w:rPr>
          <w:b/>
          <w:bCs/>
          <w:lang w:eastAsia="en-US"/>
        </w:rPr>
      </w:pPr>
      <w:r>
        <w:rPr>
          <w:bCs/>
          <w:lang w:eastAsia="en-US"/>
        </w:rPr>
        <w:t xml:space="preserve">• </w:t>
      </w:r>
      <w:r w:rsidRPr="00E66510">
        <w:rPr>
          <w:bCs/>
          <w:lang w:eastAsia="en-US"/>
        </w:rPr>
        <w:t>Lopšelio-darželio veiklai ir jo strateginio plano kryptims įtakos turi ir bendr</w:t>
      </w:r>
      <w:r>
        <w:rPr>
          <w:bCs/>
          <w:lang w:eastAsia="en-US"/>
        </w:rPr>
        <w:t>oji Lietuvos socialinė politika</w:t>
      </w:r>
      <w:r w:rsidRPr="00E66510">
        <w:rPr>
          <w:bCs/>
          <w:lang w:eastAsia="en-US"/>
        </w:rPr>
        <w:t xml:space="preserve">. Toliau mažėja Lietuvos gyventojų skaičius, vadinasi, ir švietimo paslaugų rinka. </w:t>
      </w:r>
    </w:p>
    <w:p w:rsidR="004F2EB9" w:rsidRDefault="004F2EB9" w:rsidP="00517D67">
      <w:pPr>
        <w:spacing w:line="276" w:lineRule="auto"/>
        <w:jc w:val="both"/>
        <w:rPr>
          <w:lang w:eastAsia="en-US"/>
        </w:rPr>
      </w:pPr>
      <w:r>
        <w:t>• Daugėja vaikų, turinčių specialiųjų ugdymosi poreikių dėl elgesio ir emocijų spektro, raidos, kalbos ir komunikavimo sutrikimų, kitų somatinių susirgimų.</w:t>
      </w:r>
    </w:p>
    <w:p w:rsidR="004F2EB9" w:rsidRDefault="004F2EB9" w:rsidP="00517D67">
      <w:pPr>
        <w:spacing w:line="276" w:lineRule="auto"/>
        <w:jc w:val="both"/>
        <w:rPr>
          <w:lang w:eastAsia="en-US"/>
        </w:rPr>
      </w:pPr>
    </w:p>
    <w:p w:rsidR="004F2EB9" w:rsidRPr="0060061D" w:rsidRDefault="004F2EB9" w:rsidP="00517D67">
      <w:pPr>
        <w:pStyle w:val="ListParagraph"/>
        <w:numPr>
          <w:ilvl w:val="1"/>
          <w:numId w:val="6"/>
        </w:numPr>
        <w:spacing w:line="276" w:lineRule="auto"/>
        <w:jc w:val="both"/>
        <w:rPr>
          <w:b/>
          <w:lang w:eastAsia="en-US"/>
        </w:rPr>
      </w:pPr>
      <w:r w:rsidRPr="0060061D">
        <w:rPr>
          <w:b/>
        </w:rPr>
        <w:t xml:space="preserve"> Technologiniai:</w:t>
      </w:r>
    </w:p>
    <w:p w:rsidR="004F2EB9" w:rsidRDefault="004F2EB9" w:rsidP="00517D67">
      <w:pPr>
        <w:autoSpaceDE w:val="0"/>
        <w:autoSpaceDN w:val="0"/>
        <w:adjustRightInd w:val="0"/>
        <w:spacing w:line="276" w:lineRule="auto"/>
        <w:jc w:val="both"/>
      </w:pPr>
      <w:r>
        <w:t xml:space="preserve">• </w:t>
      </w:r>
      <w:r w:rsidRPr="00E66510">
        <w:t>Vienu iš pagrindini</w:t>
      </w:r>
      <w:r w:rsidRPr="0060061D">
        <w:rPr>
          <w:rFonts w:ascii="TimesNewRoman" w:hAnsi="TimesNewRoman" w:cs="TimesNewRoman"/>
        </w:rPr>
        <w:t xml:space="preserve">ų </w:t>
      </w:r>
      <w:r w:rsidRPr="00E66510">
        <w:t>Valstyb</w:t>
      </w:r>
      <w:r w:rsidRPr="0060061D">
        <w:rPr>
          <w:rFonts w:ascii="TimesNewRoman" w:hAnsi="TimesNewRoman" w:cs="TimesNewRoman"/>
        </w:rPr>
        <w:t>ė</w:t>
      </w:r>
      <w:r w:rsidRPr="00E66510">
        <w:t>s ilgalaik</w:t>
      </w:r>
      <w:r w:rsidRPr="0060061D">
        <w:rPr>
          <w:rFonts w:ascii="TimesNewRoman" w:hAnsi="TimesNewRoman" w:cs="TimesNewRoman"/>
        </w:rPr>
        <w:t>ė</w:t>
      </w:r>
      <w:r w:rsidRPr="00E66510">
        <w:t>s raidos strategijos tiksl</w:t>
      </w:r>
      <w:r w:rsidRPr="0060061D">
        <w:rPr>
          <w:rFonts w:ascii="TimesNewRoman" w:hAnsi="TimesNewRoman" w:cs="TimesNewRoman"/>
        </w:rPr>
        <w:t xml:space="preserve">ų </w:t>
      </w:r>
      <w:r w:rsidRPr="00E66510">
        <w:t>yra vykdyti informacin</w:t>
      </w:r>
      <w:r w:rsidRPr="0060061D">
        <w:rPr>
          <w:rFonts w:ascii="TimesNewRoman" w:hAnsi="TimesNewRoman" w:cs="TimesNewRoman"/>
        </w:rPr>
        <w:t>ė</w:t>
      </w:r>
      <w:r w:rsidRPr="00E66510">
        <w:t>s ir žini</w:t>
      </w:r>
      <w:r w:rsidRPr="0060061D">
        <w:rPr>
          <w:rFonts w:ascii="TimesNewRoman" w:hAnsi="TimesNewRoman" w:cs="TimesNewRoman"/>
        </w:rPr>
        <w:t xml:space="preserve">ų </w:t>
      </w:r>
      <w:r w:rsidRPr="00E66510">
        <w:t>visuomen</w:t>
      </w:r>
      <w:r w:rsidRPr="0060061D">
        <w:rPr>
          <w:rFonts w:ascii="TimesNewRoman" w:hAnsi="TimesNewRoman" w:cs="TimesNewRoman"/>
        </w:rPr>
        <w:t>ė</w:t>
      </w:r>
      <w:r w:rsidRPr="00E66510">
        <w:t>s pl</w:t>
      </w:r>
      <w:r w:rsidRPr="0060061D">
        <w:rPr>
          <w:rFonts w:ascii="TimesNewRoman" w:hAnsi="TimesNewRoman" w:cs="TimesNewRoman"/>
        </w:rPr>
        <w:t>ė</w:t>
      </w:r>
      <w:r w:rsidRPr="00E66510">
        <w:t>tros program</w:t>
      </w:r>
      <w:r w:rsidRPr="0060061D">
        <w:rPr>
          <w:rFonts w:ascii="TimesNewRoman" w:hAnsi="TimesNewRoman" w:cs="TimesNewRoman"/>
        </w:rPr>
        <w:t>ą</w:t>
      </w:r>
      <w:r w:rsidRPr="00E66510">
        <w:t>. Informacinės ir komunikacinės technologijos vis labiau veikia ugdymo ir ugdymosi metodus, daro įtaką ne tik ugdymo turiniui, bet ir visam ugdymo procesui, todėl tampa svarbiu veiksniu modernizuojant ikimokyklinio ugdymo įstaigą, siekiant naujų kompetencijų ir kvalifikacijų, teikiant informaciją visuomenei ir socialiniams partneriams, diegiant šiuolaikinę įsivertinimo ir vertinimo kultūrą.</w:t>
      </w:r>
      <w:r w:rsidRPr="0060061D">
        <w:rPr>
          <w:i/>
        </w:rPr>
        <w:t xml:space="preserve"> </w:t>
      </w:r>
    </w:p>
    <w:p w:rsidR="004F2EB9" w:rsidRDefault="004F2EB9" w:rsidP="00517D67">
      <w:pPr>
        <w:autoSpaceDE w:val="0"/>
        <w:autoSpaceDN w:val="0"/>
        <w:adjustRightInd w:val="0"/>
        <w:spacing w:line="276" w:lineRule="auto"/>
        <w:jc w:val="both"/>
      </w:pPr>
      <w:r>
        <w:t>• Visoje įstaigoje įdiegtas ir veikia bevielis internetinis ryšys, tačiau grupės neturi mobiliųjų įrenginių, kuriuos galėtų naudoti ugdymo procese.</w:t>
      </w:r>
    </w:p>
    <w:p w:rsidR="004F2EB9" w:rsidRDefault="004F2EB9" w:rsidP="00517D67">
      <w:pPr>
        <w:autoSpaceDE w:val="0"/>
        <w:autoSpaceDN w:val="0"/>
        <w:adjustRightInd w:val="0"/>
        <w:spacing w:line="276" w:lineRule="auto"/>
        <w:jc w:val="both"/>
      </w:pPr>
      <w:r>
        <w:t xml:space="preserve">• Nuolat tobulėjant IKT technologijoms  kompiuterinė ir informacinė technika sparčiai sensta ir reikalauja nuolatinio atnaujinimo. </w:t>
      </w:r>
    </w:p>
    <w:p w:rsidR="004F2EB9" w:rsidRPr="000F5BCC" w:rsidRDefault="004F2EB9" w:rsidP="00517D67">
      <w:pPr>
        <w:spacing w:line="276" w:lineRule="auto"/>
        <w:jc w:val="both"/>
      </w:pPr>
      <w:r w:rsidRPr="0060061D">
        <w:rPr>
          <w:szCs w:val="22"/>
        </w:rPr>
        <w:t xml:space="preserve">• </w:t>
      </w:r>
      <w:r w:rsidRPr="00A12785">
        <w:t>Pagrindinė informacija platinama ir gaunama elektroniniu paštu.</w:t>
      </w:r>
    </w:p>
    <w:p w:rsidR="004F2EB9" w:rsidRDefault="004F2EB9" w:rsidP="00517D67">
      <w:pPr>
        <w:spacing w:line="276" w:lineRule="auto"/>
        <w:jc w:val="both"/>
        <w:rPr>
          <w:rStyle w:val="Hyperlink"/>
        </w:rPr>
      </w:pPr>
      <w:r w:rsidRPr="0060061D">
        <w:rPr>
          <w:szCs w:val="22"/>
        </w:rPr>
        <w:t xml:space="preserve">• </w:t>
      </w:r>
      <w:r>
        <w:t>I</w:t>
      </w:r>
      <w:r w:rsidRPr="00A12785">
        <w:t xml:space="preserve">nformacija apie laisvas vietas ikimokyklinio ir priešmokyklinio ugdymo grupėse pateikiama internetinėje svetainėje </w:t>
      </w:r>
      <w:hyperlink r:id="rId7" w:history="1">
        <w:r w:rsidRPr="00A12785">
          <w:rPr>
            <w:rStyle w:val="Hyperlink"/>
          </w:rPr>
          <w:t>www.panevezys.lt/svietimas</w:t>
        </w:r>
      </w:hyperlink>
      <w:r>
        <w:rPr>
          <w:rStyle w:val="Hyperlink"/>
        </w:rPr>
        <w:t>.</w:t>
      </w:r>
    </w:p>
    <w:p w:rsidR="004F2EB9" w:rsidRPr="000F5BCC" w:rsidRDefault="004F2EB9" w:rsidP="00517D67">
      <w:pPr>
        <w:spacing w:line="276" w:lineRule="auto"/>
        <w:jc w:val="both"/>
      </w:pPr>
      <w:r w:rsidRPr="0060061D">
        <w:rPr>
          <w:szCs w:val="22"/>
        </w:rPr>
        <w:t>• 2016 metais įdiegta elektroninė tėvų prašymų registravimo sistema http://darzeliai.panevezys.lt/</w:t>
      </w:r>
    </w:p>
    <w:p w:rsidR="004F2EB9" w:rsidRPr="00D14337" w:rsidRDefault="004F2EB9" w:rsidP="00517D67">
      <w:pPr>
        <w:spacing w:line="276" w:lineRule="auto"/>
        <w:jc w:val="both"/>
        <w:rPr>
          <w:b/>
        </w:rPr>
      </w:pPr>
    </w:p>
    <w:p w:rsidR="004F2EB9" w:rsidRDefault="004F2EB9" w:rsidP="00517D67">
      <w:pPr>
        <w:pStyle w:val="ListParagraph"/>
        <w:spacing w:line="276" w:lineRule="auto"/>
        <w:jc w:val="both"/>
        <w:rPr>
          <w:b/>
        </w:rPr>
      </w:pPr>
    </w:p>
    <w:p w:rsidR="004F2EB9" w:rsidRDefault="004F2EB9" w:rsidP="00517D67">
      <w:pPr>
        <w:pStyle w:val="ListParagraph"/>
        <w:numPr>
          <w:ilvl w:val="0"/>
          <w:numId w:val="1"/>
        </w:numPr>
        <w:spacing w:line="276" w:lineRule="auto"/>
        <w:jc w:val="both"/>
        <w:rPr>
          <w:b/>
        </w:rPr>
      </w:pPr>
      <w:r w:rsidRPr="00F37D77">
        <w:rPr>
          <w:b/>
        </w:rPr>
        <w:t xml:space="preserve">Vidinių išteklių analizė: </w:t>
      </w:r>
    </w:p>
    <w:p w:rsidR="004F2EB9" w:rsidRDefault="004F2EB9" w:rsidP="00517D67">
      <w:pPr>
        <w:spacing w:line="276" w:lineRule="auto"/>
        <w:jc w:val="both"/>
      </w:pPr>
      <w:r>
        <w:rPr>
          <w:b/>
        </w:rPr>
        <w:t xml:space="preserve">2.1. </w:t>
      </w:r>
      <w:r>
        <w:t xml:space="preserve">Mokyklos </w:t>
      </w:r>
      <w:r w:rsidRPr="006B4140">
        <w:t>kultūra</w:t>
      </w:r>
      <w:r>
        <w:t>:</w:t>
      </w:r>
    </w:p>
    <w:p w:rsidR="004F2EB9" w:rsidRPr="000F5BCC" w:rsidRDefault="004F2EB9" w:rsidP="00517D67">
      <w:pPr>
        <w:pStyle w:val="ListParagraph"/>
        <w:spacing w:line="276" w:lineRule="auto"/>
        <w:ind w:left="0"/>
        <w:jc w:val="both"/>
      </w:pPr>
      <w:r>
        <w:rPr>
          <w:szCs w:val="22"/>
        </w:rPr>
        <w:t xml:space="preserve">• </w:t>
      </w:r>
      <w:r>
        <w:t>Panevėžio</w:t>
      </w:r>
      <w:r w:rsidRPr="0089000E">
        <w:t xml:space="preserve"> lopšelis-darželis „</w:t>
      </w:r>
      <w:r>
        <w:t>Jūratė</w:t>
      </w:r>
      <w:r w:rsidRPr="0089000E">
        <w:t xml:space="preserve">“ yra </w:t>
      </w:r>
      <w:r>
        <w:t xml:space="preserve">ugdymo įstaiga, teikianti </w:t>
      </w:r>
      <w:r w:rsidRPr="0060061D">
        <w:t>ankstyvąjį, ikimokyklinį, priešmokyklinį ir specialųjį ugdymą.</w:t>
      </w:r>
    </w:p>
    <w:p w:rsidR="004F2EB9" w:rsidRPr="000F5BCC" w:rsidRDefault="004F2EB9" w:rsidP="00517D67">
      <w:pPr>
        <w:pStyle w:val="ListParagraph"/>
        <w:spacing w:line="276" w:lineRule="auto"/>
        <w:ind w:left="0"/>
        <w:jc w:val="both"/>
      </w:pPr>
      <w:r>
        <w:rPr>
          <w:szCs w:val="22"/>
        </w:rPr>
        <w:t xml:space="preserve">• </w:t>
      </w:r>
      <w:r w:rsidRPr="0089000E">
        <w:rPr>
          <w:szCs w:val="22"/>
        </w:rPr>
        <w:t>Įstaigą lankančių vaikų</w:t>
      </w:r>
      <w:r>
        <w:rPr>
          <w:szCs w:val="22"/>
        </w:rPr>
        <w:t xml:space="preserve"> mityba pritaikyta pagal</w:t>
      </w:r>
      <w:r w:rsidRPr="0089000E">
        <w:rPr>
          <w:szCs w:val="22"/>
        </w:rPr>
        <w:t xml:space="preserve"> </w:t>
      </w:r>
      <w:r>
        <w:rPr>
          <w:szCs w:val="22"/>
        </w:rPr>
        <w:t xml:space="preserve">SAM </w:t>
      </w:r>
      <w:r w:rsidRPr="0089000E">
        <w:rPr>
          <w:szCs w:val="22"/>
        </w:rPr>
        <w:t xml:space="preserve">rekomendacijas. </w:t>
      </w:r>
    </w:p>
    <w:p w:rsidR="004F2EB9" w:rsidRPr="000F5BCC" w:rsidRDefault="004F2EB9" w:rsidP="00517D67">
      <w:pPr>
        <w:pStyle w:val="ListParagraph"/>
        <w:spacing w:line="276" w:lineRule="auto"/>
        <w:ind w:left="0"/>
        <w:jc w:val="both"/>
      </w:pPr>
      <w:r>
        <w:rPr>
          <w:szCs w:val="22"/>
        </w:rPr>
        <w:t xml:space="preserve">• </w:t>
      </w:r>
      <w:r w:rsidRPr="0060061D">
        <w:rPr>
          <w:szCs w:val="22"/>
        </w:rPr>
        <w:t>Įstaigą lanko  162 vaikai, lankomumo vidurkis apie  70-80%.</w:t>
      </w:r>
    </w:p>
    <w:p w:rsidR="004F2EB9" w:rsidRPr="00EB0ACF" w:rsidRDefault="004F2EB9" w:rsidP="00517D67">
      <w:pPr>
        <w:pStyle w:val="ListParagraph"/>
        <w:spacing w:line="276" w:lineRule="auto"/>
        <w:ind w:left="0"/>
        <w:jc w:val="both"/>
      </w:pPr>
      <w:r>
        <w:rPr>
          <w:szCs w:val="22"/>
        </w:rPr>
        <w:t xml:space="preserve">• </w:t>
      </w:r>
      <w:r w:rsidRPr="0089000E">
        <w:rPr>
          <w:szCs w:val="22"/>
        </w:rPr>
        <w:t>Gera teikiamų paslaugų kokybė, sąlygoja įstaigos populiarumą ir suteikia pasid</w:t>
      </w:r>
      <w:r>
        <w:rPr>
          <w:szCs w:val="22"/>
        </w:rPr>
        <w:t>idžiavimo ugdymo įstaiga jausmą.</w:t>
      </w:r>
    </w:p>
    <w:p w:rsidR="004F2EB9" w:rsidRPr="000F5BCC" w:rsidRDefault="004F2EB9" w:rsidP="00517D67">
      <w:pPr>
        <w:pStyle w:val="ListParagraph"/>
        <w:spacing w:line="276" w:lineRule="auto"/>
        <w:ind w:left="0"/>
        <w:jc w:val="both"/>
      </w:pPr>
      <w:r>
        <w:rPr>
          <w:szCs w:val="22"/>
        </w:rPr>
        <w:t xml:space="preserve">• </w:t>
      </w:r>
      <w:r w:rsidRPr="00B62057">
        <w:rPr>
          <w:szCs w:val="22"/>
        </w:rPr>
        <w:t>Plačiojo įsivertinimo duomenimis, įstaigoje geras mikroklimatas, bendruomenė nuolat rūpinasi įstaigos įvaizdžio kūrimo kultūra bei pasitiki vadovų kompetencija.</w:t>
      </w:r>
    </w:p>
    <w:p w:rsidR="004F2EB9" w:rsidRPr="000F5BCC" w:rsidRDefault="004F2EB9" w:rsidP="00517D67">
      <w:pPr>
        <w:pStyle w:val="ListParagraph"/>
        <w:spacing w:line="276" w:lineRule="auto"/>
        <w:ind w:left="0"/>
        <w:jc w:val="both"/>
      </w:pPr>
      <w:r>
        <w:rPr>
          <w:szCs w:val="22"/>
        </w:rPr>
        <w:t xml:space="preserve">• </w:t>
      </w:r>
      <w:r w:rsidRPr="000F5BCC">
        <w:t>Lopšelio-darželio pedagogai bendrauja</w:t>
      </w:r>
      <w:r>
        <w:t xml:space="preserve"> ir bendradarbiauja tarpusavyje, su kolegomis iš kitų ugdymo įstaigų, bei </w:t>
      </w:r>
      <w:r w:rsidRPr="000F5BCC">
        <w:t>įvairiais socialiniais partneriais.</w:t>
      </w:r>
    </w:p>
    <w:p w:rsidR="004F2EB9" w:rsidRDefault="004F2EB9" w:rsidP="00517D67">
      <w:pPr>
        <w:pStyle w:val="ListParagraph"/>
        <w:spacing w:line="276" w:lineRule="auto"/>
        <w:ind w:left="0"/>
        <w:jc w:val="both"/>
        <w:rPr>
          <w:lang w:val="pt-BR"/>
        </w:rPr>
      </w:pPr>
      <w:r>
        <w:rPr>
          <w:szCs w:val="22"/>
        </w:rPr>
        <w:t xml:space="preserve">• </w:t>
      </w:r>
      <w:r w:rsidRPr="0089000E">
        <w:rPr>
          <w:szCs w:val="22"/>
        </w:rPr>
        <w:t>U</w:t>
      </w:r>
      <w:r w:rsidRPr="0089000E">
        <w:rPr>
          <w:lang w:val="pt-BR"/>
        </w:rPr>
        <w:t xml:space="preserve">gdytinių tėvai </w:t>
      </w:r>
      <w:r>
        <w:rPr>
          <w:lang w:val="pt-BR"/>
        </w:rPr>
        <w:t xml:space="preserve">turi galimybę dalyvauti vaikų </w:t>
      </w:r>
      <w:r w:rsidRPr="0060061D">
        <w:t xml:space="preserve">ugdymo(si) </w:t>
      </w:r>
      <w:r w:rsidRPr="0089000E">
        <w:rPr>
          <w:lang w:val="pt-BR"/>
        </w:rPr>
        <w:t>proces</w:t>
      </w:r>
      <w:r>
        <w:rPr>
          <w:lang w:val="pt-BR"/>
        </w:rPr>
        <w:t xml:space="preserve">e bei gauti savalaikę ir išsamią informaciją vaikų </w:t>
      </w:r>
      <w:r w:rsidRPr="0060061D">
        <w:t xml:space="preserve">ugdymo(si) </w:t>
      </w:r>
      <w:r>
        <w:rPr>
          <w:lang w:val="pt-BR"/>
        </w:rPr>
        <w:t>klausimais.</w:t>
      </w:r>
      <w:r w:rsidRPr="0089000E">
        <w:rPr>
          <w:lang w:val="pt-BR"/>
        </w:rPr>
        <w:t xml:space="preserve"> </w:t>
      </w:r>
    </w:p>
    <w:p w:rsidR="004F2EB9" w:rsidRDefault="004F2EB9" w:rsidP="00517D67">
      <w:pPr>
        <w:pStyle w:val="ListParagraph"/>
        <w:spacing w:line="276" w:lineRule="auto"/>
        <w:ind w:left="0"/>
        <w:jc w:val="both"/>
        <w:rPr>
          <w:szCs w:val="22"/>
        </w:rPr>
      </w:pPr>
      <w:r>
        <w:rPr>
          <w:szCs w:val="22"/>
        </w:rPr>
        <w:t xml:space="preserve">• Nuolat atnaujinama įstaigos internetinė svetainė </w:t>
      </w:r>
      <w:hyperlink r:id="rId8" w:history="1">
        <w:r w:rsidRPr="00B312D1">
          <w:rPr>
            <w:rStyle w:val="Hyperlink"/>
            <w:szCs w:val="22"/>
          </w:rPr>
          <w:t>www.darjurate.lt</w:t>
        </w:r>
      </w:hyperlink>
    </w:p>
    <w:p w:rsidR="004F2EB9" w:rsidRDefault="004F2EB9" w:rsidP="00517D67">
      <w:pPr>
        <w:pStyle w:val="ListParagraph"/>
        <w:spacing w:line="276" w:lineRule="auto"/>
        <w:ind w:left="0"/>
        <w:jc w:val="both"/>
        <w:rPr>
          <w:szCs w:val="22"/>
        </w:rPr>
      </w:pPr>
      <w:r>
        <w:rPr>
          <w:szCs w:val="22"/>
        </w:rPr>
        <w:t xml:space="preserve">• Sukurta įstaigos paskyra </w:t>
      </w:r>
      <w:hyperlink r:id="rId9" w:history="1">
        <w:r w:rsidRPr="00B312D1">
          <w:rPr>
            <w:rStyle w:val="Hyperlink"/>
            <w:szCs w:val="22"/>
          </w:rPr>
          <w:t>www.facebook.com</w:t>
        </w:r>
      </w:hyperlink>
      <w:r>
        <w:rPr>
          <w:szCs w:val="22"/>
        </w:rPr>
        <w:t>, kuri yra itin populiari ir sekama ne tik ugdytinių tėvų, bet ir darbuotojų, socialinių partnerių.</w:t>
      </w:r>
    </w:p>
    <w:p w:rsidR="004F2EB9" w:rsidRDefault="004F2EB9" w:rsidP="00517D67">
      <w:pPr>
        <w:spacing w:line="276" w:lineRule="auto"/>
        <w:jc w:val="both"/>
        <w:rPr>
          <w:szCs w:val="22"/>
        </w:rPr>
      </w:pPr>
      <w:r>
        <w:rPr>
          <w:szCs w:val="22"/>
        </w:rPr>
        <w:t xml:space="preserve">•Atskiros grupės (,,Drugeliai“, ,,Kiškučiai“, ,,Varliukai“) vidiniam komunikavimui naudoja </w:t>
      </w:r>
      <w:hyperlink r:id="rId10" w:history="1">
        <w:r w:rsidRPr="00B312D1">
          <w:rPr>
            <w:rStyle w:val="Hyperlink"/>
            <w:szCs w:val="22"/>
          </w:rPr>
          <w:t>www.facebook.com</w:t>
        </w:r>
      </w:hyperlink>
      <w:r>
        <w:rPr>
          <w:szCs w:val="22"/>
        </w:rPr>
        <w:t xml:space="preserve"> uždaras grupes.</w:t>
      </w:r>
    </w:p>
    <w:p w:rsidR="004F2EB9" w:rsidRDefault="004F2EB9" w:rsidP="00517D67">
      <w:pPr>
        <w:spacing w:line="276" w:lineRule="auto"/>
        <w:jc w:val="both"/>
        <w:rPr>
          <w:szCs w:val="22"/>
        </w:rPr>
      </w:pPr>
    </w:p>
    <w:p w:rsidR="004F2EB9" w:rsidRDefault="004F2EB9" w:rsidP="00517D67">
      <w:pPr>
        <w:spacing w:line="276" w:lineRule="auto"/>
        <w:jc w:val="both"/>
      </w:pPr>
      <w:r>
        <w:rPr>
          <w:szCs w:val="22"/>
        </w:rPr>
        <w:t xml:space="preserve">2.2. </w:t>
      </w:r>
      <w:r w:rsidRPr="006B4140">
        <w:t>Ugdymas ir mokymasis</w:t>
      </w:r>
      <w:r>
        <w:t>:</w:t>
      </w:r>
    </w:p>
    <w:p w:rsidR="004F2EB9" w:rsidRPr="000F5BCC" w:rsidRDefault="004F2EB9" w:rsidP="00517D67">
      <w:pPr>
        <w:pStyle w:val="ListParagraph"/>
        <w:spacing w:line="276" w:lineRule="auto"/>
        <w:ind w:left="0"/>
        <w:jc w:val="both"/>
      </w:pPr>
      <w:r>
        <w:rPr>
          <w:szCs w:val="22"/>
        </w:rPr>
        <w:t xml:space="preserve">• Įstaigoje veikia </w:t>
      </w:r>
      <w:r>
        <w:t>12 grupių, iš jų</w:t>
      </w:r>
      <w:r w:rsidRPr="00A12785">
        <w:t xml:space="preserve">: 2 </w:t>
      </w:r>
      <w:r w:rsidRPr="00113526">
        <w:t xml:space="preserve">ankstyvojo amžiaus (lopšelio), </w:t>
      </w:r>
      <w:r>
        <w:t>4 ikimokyklinio amžiaus</w:t>
      </w:r>
      <w:r w:rsidRPr="00113526">
        <w:t xml:space="preserve">, </w:t>
      </w:r>
      <w:r>
        <w:t xml:space="preserve">1 priešmokyklinio ugdymo, 3 </w:t>
      </w:r>
      <w:r w:rsidRPr="00113526">
        <w:t>specialiojo ikimokyklinio amžiaus grupės, 2 specialiojo priešmokyklinio amžiaus grupės.</w:t>
      </w:r>
    </w:p>
    <w:p w:rsidR="004F2EB9" w:rsidRPr="00702EC1" w:rsidRDefault="004F2EB9" w:rsidP="00517D67">
      <w:pPr>
        <w:pStyle w:val="ListParagraph"/>
        <w:spacing w:line="276" w:lineRule="auto"/>
        <w:ind w:left="0"/>
        <w:jc w:val="both"/>
        <w:rPr>
          <w:szCs w:val="22"/>
        </w:rPr>
      </w:pPr>
      <w:r>
        <w:rPr>
          <w:szCs w:val="22"/>
        </w:rPr>
        <w:t>• Lopšelio-darželio</w:t>
      </w:r>
      <w:r w:rsidRPr="00702EC1">
        <w:rPr>
          <w:szCs w:val="22"/>
        </w:rPr>
        <w:t xml:space="preserve"> pr</w:t>
      </w:r>
      <w:r>
        <w:rPr>
          <w:szCs w:val="22"/>
        </w:rPr>
        <w:t xml:space="preserve">ograma tenkina individualius ir specialiuosius vaikų ugdymosi poreikius bei interesus, ugdomoji aplinka ir </w:t>
      </w:r>
      <w:r w:rsidRPr="00702EC1">
        <w:rPr>
          <w:szCs w:val="22"/>
        </w:rPr>
        <w:t>p</w:t>
      </w:r>
      <w:r>
        <w:rPr>
          <w:szCs w:val="22"/>
        </w:rPr>
        <w:t>riemonės pritaikytos</w:t>
      </w:r>
      <w:r w:rsidRPr="00702EC1">
        <w:rPr>
          <w:szCs w:val="22"/>
        </w:rPr>
        <w:t xml:space="preserve"> vaikų </w:t>
      </w:r>
      <w:r>
        <w:rPr>
          <w:szCs w:val="22"/>
        </w:rPr>
        <w:t xml:space="preserve">sėkmingam ugdymuisi. </w:t>
      </w:r>
    </w:p>
    <w:p w:rsidR="004F2EB9" w:rsidRDefault="004F2EB9" w:rsidP="00517D67">
      <w:pPr>
        <w:pStyle w:val="ListParagraph"/>
        <w:spacing w:line="276" w:lineRule="auto"/>
        <w:ind w:left="0"/>
        <w:jc w:val="both"/>
      </w:pPr>
      <w:r>
        <w:rPr>
          <w:szCs w:val="22"/>
        </w:rPr>
        <w:t>• Ugdomoji veikla vykdoma</w:t>
      </w:r>
      <w:r w:rsidRPr="00702EC1">
        <w:rPr>
          <w:szCs w:val="22"/>
        </w:rPr>
        <w:t xml:space="preserve"> p</w:t>
      </w:r>
      <w:r>
        <w:rPr>
          <w:szCs w:val="22"/>
        </w:rPr>
        <w:t>laningai, užtikrinama sisteminga ugdomosios veiklos planavimo priežiūra, vertinimas ir konsultavimas.</w:t>
      </w:r>
    </w:p>
    <w:p w:rsidR="004F2EB9" w:rsidRDefault="004F2EB9" w:rsidP="00517D67">
      <w:pPr>
        <w:pStyle w:val="ListParagraph"/>
        <w:spacing w:line="276" w:lineRule="auto"/>
        <w:ind w:left="0"/>
        <w:jc w:val="both"/>
        <w:rPr>
          <w:szCs w:val="22"/>
        </w:rPr>
      </w:pPr>
      <w:r>
        <w:rPr>
          <w:szCs w:val="22"/>
        </w:rPr>
        <w:t xml:space="preserve">• </w:t>
      </w:r>
      <w:r w:rsidRPr="001F288C">
        <w:rPr>
          <w:szCs w:val="22"/>
        </w:rPr>
        <w:t>Ugdymo/si pr</w:t>
      </w:r>
      <w:r>
        <w:rPr>
          <w:szCs w:val="22"/>
        </w:rPr>
        <w:t>ocesų kokybė nuolat tobulinama,</w:t>
      </w:r>
      <w:r w:rsidRPr="001F288C">
        <w:rPr>
          <w:szCs w:val="22"/>
        </w:rPr>
        <w:t xml:space="preserve"> </w:t>
      </w:r>
      <w:r>
        <w:rPr>
          <w:szCs w:val="22"/>
        </w:rPr>
        <w:t>atsižvelgiant į naujausias švietimo tendencijas, pedagogų veiklos vertinimo ir įsivertinimo išvadas.</w:t>
      </w:r>
      <w:r w:rsidRPr="001F288C">
        <w:rPr>
          <w:szCs w:val="22"/>
        </w:rPr>
        <w:t xml:space="preserve"> Vaikai motyvuoti, noriai dalyvauja veiklose.</w:t>
      </w:r>
    </w:p>
    <w:p w:rsidR="004F2EB9" w:rsidRPr="001F288C" w:rsidRDefault="004F2EB9" w:rsidP="00517D67">
      <w:pPr>
        <w:pStyle w:val="ListParagraph"/>
        <w:spacing w:line="276" w:lineRule="auto"/>
        <w:ind w:left="0"/>
        <w:jc w:val="both"/>
        <w:rPr>
          <w:szCs w:val="22"/>
        </w:rPr>
      </w:pPr>
      <w:r>
        <w:rPr>
          <w:szCs w:val="22"/>
        </w:rPr>
        <w:t>• Nuo 2015 metų rugsėjo 1 dienos ugdymas priešmokyklinėse grupėse organizuojamas pagal atnaujintą Priešmokyklinio ugdymo bendrąją programą.</w:t>
      </w:r>
    </w:p>
    <w:p w:rsidR="004F2EB9" w:rsidRPr="00E16C5C" w:rsidRDefault="004F2EB9" w:rsidP="00517D67">
      <w:pPr>
        <w:tabs>
          <w:tab w:val="left" w:pos="1560"/>
        </w:tabs>
        <w:spacing w:line="276" w:lineRule="auto"/>
        <w:jc w:val="both"/>
      </w:pPr>
      <w:r w:rsidRPr="00E16C5C">
        <w:t xml:space="preserve">• Ugdymas ikimokyklinio amžiaus grupėse vyksta pagal atnaujintą ir patvirtintą 2016 m. liepos 11d. </w:t>
      </w:r>
      <w:r>
        <w:t xml:space="preserve">lopšelio-darželio ,,Jūratė“ direktoriaus </w:t>
      </w:r>
      <w:r w:rsidRPr="00E16C5C">
        <w:t>įsakymu Nr.</w:t>
      </w:r>
      <w:r>
        <w:t xml:space="preserve"> </w:t>
      </w:r>
      <w:r w:rsidRPr="00E16C5C">
        <w:t>V-115 įstaigos Ikimokyklinio ugdymo ir ugdymosi  programą.</w:t>
      </w:r>
    </w:p>
    <w:p w:rsidR="004F2EB9" w:rsidRPr="00E16C5C" w:rsidRDefault="004F2EB9" w:rsidP="00517D67">
      <w:pPr>
        <w:tabs>
          <w:tab w:val="left" w:pos="1560"/>
        </w:tabs>
        <w:spacing w:line="276" w:lineRule="auto"/>
        <w:jc w:val="both"/>
      </w:pPr>
      <w:r w:rsidRPr="00E16C5C">
        <w:t xml:space="preserve">• Veikia paankstinto </w:t>
      </w:r>
      <w:r>
        <w:t xml:space="preserve">(nuo 7.00 val.) </w:t>
      </w:r>
      <w:r w:rsidRPr="00E16C5C">
        <w:t xml:space="preserve">ir prailginto </w:t>
      </w:r>
      <w:r>
        <w:t xml:space="preserve">(iki 20.06 val.) </w:t>
      </w:r>
      <w:r w:rsidRPr="00E16C5C">
        <w:t>buvimo grupės.</w:t>
      </w:r>
    </w:p>
    <w:p w:rsidR="004F2EB9" w:rsidRPr="00E16C5C" w:rsidRDefault="004F2EB9" w:rsidP="00517D67">
      <w:pPr>
        <w:pStyle w:val="ListParagraph"/>
        <w:tabs>
          <w:tab w:val="left" w:pos="1560"/>
        </w:tabs>
        <w:spacing w:line="276" w:lineRule="auto"/>
        <w:ind w:left="0"/>
        <w:jc w:val="both"/>
      </w:pPr>
      <w:r w:rsidRPr="00E16C5C">
        <w:t>• Tenkinant vaikų individualius poreikius įstaigoje parengta meninės raiškos p</w:t>
      </w:r>
      <w:r>
        <w:t>rograma- projektas „Mažieji kūrė</w:t>
      </w:r>
      <w:r w:rsidRPr="00E16C5C">
        <w:t>jai“.</w:t>
      </w:r>
    </w:p>
    <w:p w:rsidR="004F2EB9" w:rsidRPr="00E16C5C" w:rsidRDefault="004F2EB9" w:rsidP="00517D67">
      <w:pPr>
        <w:tabs>
          <w:tab w:val="left" w:pos="1560"/>
        </w:tabs>
        <w:spacing w:line="276" w:lineRule="auto"/>
        <w:jc w:val="both"/>
      </w:pPr>
      <w:r w:rsidRPr="00E16C5C">
        <w:t>• Pagalb</w:t>
      </w:r>
      <w:r>
        <w:t>os mokiniui specialistai kasmet parengia p</w:t>
      </w:r>
      <w:r w:rsidRPr="00E16C5C">
        <w:t>ritaikytas programas, skirtas specialiųjų ugdymosi poreikių turintiems vaikams</w:t>
      </w:r>
    </w:p>
    <w:p w:rsidR="004F2EB9" w:rsidRPr="00E16C5C" w:rsidRDefault="004F2EB9" w:rsidP="00517D67">
      <w:pPr>
        <w:tabs>
          <w:tab w:val="left" w:pos="1560"/>
        </w:tabs>
        <w:spacing w:line="276" w:lineRule="auto"/>
        <w:jc w:val="both"/>
      </w:pPr>
      <w:r w:rsidRPr="00E16C5C">
        <w:t>• Parengtos ir patvirtintos Rekomendacijos ugdyti specifinių pažinimo sutrikimų turintiems ikimokyklinio ir priešmokyklinio amžiaus vaikams 2016 m. liepos 11d. įsakymu Nr.</w:t>
      </w:r>
      <w:r>
        <w:t xml:space="preserve"> </w:t>
      </w:r>
      <w:r w:rsidRPr="00E16C5C">
        <w:t>V-115.</w:t>
      </w:r>
    </w:p>
    <w:p w:rsidR="004F2EB9" w:rsidRDefault="004F2EB9" w:rsidP="00517D67">
      <w:pPr>
        <w:autoSpaceDE w:val="0"/>
        <w:autoSpaceDN w:val="0"/>
        <w:adjustRightInd w:val="0"/>
        <w:spacing w:line="276" w:lineRule="auto"/>
        <w:jc w:val="both"/>
      </w:pPr>
      <w:r>
        <w:t xml:space="preserve">• </w:t>
      </w:r>
      <w:r w:rsidRPr="00E66510">
        <w:t xml:space="preserve">Visi </w:t>
      </w:r>
      <w:r>
        <w:t>Lopšelio-darželio</w:t>
      </w:r>
      <w:r w:rsidRPr="00E66510">
        <w:t xml:space="preserve"> darbuotojai, dalyvaudami įvairiuose programose ir kvalifikaciniuose mokymuose, įgijo kompiuterinio raštingumo pradmenis, </w:t>
      </w:r>
      <w:r>
        <w:t xml:space="preserve">tačiau ne visi yra pasirengę ir geba efektyviai naudotis  mobiliaisiais įrenginiais ugdymo procesui ar jo administravimui modernizuoti. </w:t>
      </w:r>
    </w:p>
    <w:p w:rsidR="004F2EB9" w:rsidRPr="000E69AD" w:rsidRDefault="004F2EB9" w:rsidP="00517D67">
      <w:pPr>
        <w:pStyle w:val="ListParagraph"/>
        <w:spacing w:line="276" w:lineRule="auto"/>
        <w:ind w:left="0"/>
        <w:jc w:val="both"/>
        <w:rPr>
          <w:szCs w:val="22"/>
        </w:rPr>
      </w:pPr>
      <w:r>
        <w:t>Nupirktas vienas nešiojamasis kompiuteris, kuriuo naudojasi 2 grupės.</w:t>
      </w:r>
    </w:p>
    <w:p w:rsidR="004F2EB9" w:rsidRDefault="004F2EB9" w:rsidP="00517D67">
      <w:pPr>
        <w:pStyle w:val="ListParagraph"/>
        <w:spacing w:line="276" w:lineRule="auto"/>
        <w:ind w:left="0"/>
        <w:jc w:val="both"/>
      </w:pPr>
      <w:r>
        <w:rPr>
          <w:szCs w:val="22"/>
        </w:rPr>
        <w:t>• Organizuojama papildoma, tėvų lėšomis apmokama veikla: krepšinis, šokiai, anglų kalba.</w:t>
      </w:r>
      <w:r>
        <w:t xml:space="preserve"> </w:t>
      </w:r>
    </w:p>
    <w:p w:rsidR="004F2EB9" w:rsidRDefault="004F2EB9" w:rsidP="00517D67">
      <w:pPr>
        <w:spacing w:line="276" w:lineRule="auto"/>
        <w:jc w:val="both"/>
      </w:pPr>
      <w:r>
        <w:t xml:space="preserve">• Įstaigoje įrengta vieta darbui su kompiuteriu, prieinama kiekvienam pedagogui, tačiau reikia atnaujinti kompiuterinę įrangą. </w:t>
      </w:r>
    </w:p>
    <w:p w:rsidR="004F2EB9" w:rsidRDefault="004F2EB9" w:rsidP="00517D67">
      <w:pPr>
        <w:spacing w:line="276" w:lineRule="auto"/>
        <w:jc w:val="both"/>
      </w:pPr>
    </w:p>
    <w:p w:rsidR="004F2EB9" w:rsidRDefault="004F2EB9" w:rsidP="00517D67">
      <w:pPr>
        <w:spacing w:line="276" w:lineRule="auto"/>
        <w:jc w:val="both"/>
      </w:pPr>
      <w:r>
        <w:t xml:space="preserve">2.3. </w:t>
      </w:r>
      <w:r w:rsidRPr="006B4140">
        <w:t>Pasiekimai</w:t>
      </w:r>
      <w:r>
        <w:t>:</w:t>
      </w:r>
    </w:p>
    <w:p w:rsidR="004F2EB9" w:rsidRDefault="004F2EB9" w:rsidP="00517D67">
      <w:pPr>
        <w:pStyle w:val="ListParagraph"/>
        <w:spacing w:line="276" w:lineRule="auto"/>
        <w:ind w:left="0"/>
        <w:jc w:val="both"/>
      </w:pPr>
      <w:r>
        <w:rPr>
          <w:szCs w:val="22"/>
        </w:rPr>
        <w:t xml:space="preserve">• </w:t>
      </w:r>
      <w:r>
        <w:t>Nuo 2015 metų rugsėjo 1 dienos pradėtas įgyvendinti Švietimo ir mokslo ministerijos patvirtintas „Ikimokyklinio amžiaus vaikų pasiekimų vertinimo aplankas“.</w:t>
      </w:r>
    </w:p>
    <w:p w:rsidR="004F2EB9" w:rsidRPr="00702EC1" w:rsidRDefault="004F2EB9" w:rsidP="00517D67">
      <w:pPr>
        <w:pStyle w:val="ListParagraph"/>
        <w:spacing w:line="276" w:lineRule="auto"/>
        <w:ind w:left="0"/>
        <w:jc w:val="both"/>
        <w:rPr>
          <w:b/>
          <w:lang w:val="pt-BR"/>
        </w:rPr>
      </w:pPr>
      <w:r>
        <w:rPr>
          <w:szCs w:val="22"/>
        </w:rPr>
        <w:t xml:space="preserve">• </w:t>
      </w:r>
      <w:r w:rsidRPr="0060061D">
        <w:t xml:space="preserve">Ugdytinių vertinimas vyksta nuolat. </w:t>
      </w:r>
      <w:r w:rsidRPr="00702EC1">
        <w:rPr>
          <w:szCs w:val="22"/>
          <w:lang w:val="pt-BR"/>
        </w:rPr>
        <w:t xml:space="preserve">Vaikų pažanga fiksuojama du kartus metuose </w:t>
      </w:r>
      <w:r>
        <w:rPr>
          <w:szCs w:val="22"/>
          <w:lang w:val="pt-BR"/>
        </w:rPr>
        <w:t>(rudenį ir pavasarį)</w:t>
      </w:r>
      <w:r w:rsidRPr="00702EC1">
        <w:rPr>
          <w:szCs w:val="22"/>
          <w:lang w:val="pt-BR"/>
        </w:rPr>
        <w:t>,</w:t>
      </w:r>
      <w:r>
        <w:rPr>
          <w:szCs w:val="22"/>
          <w:lang w:val="pt-BR"/>
        </w:rPr>
        <w:t xml:space="preserve"> kaupiami individualūs vaikų pasiekimų aplankai,</w:t>
      </w:r>
      <w:r w:rsidRPr="00702EC1">
        <w:rPr>
          <w:szCs w:val="22"/>
          <w:lang w:val="pt-BR"/>
        </w:rPr>
        <w:t xml:space="preserve"> atliekama vaikų pasiekimų ir pa</w:t>
      </w:r>
      <w:r>
        <w:rPr>
          <w:szCs w:val="22"/>
          <w:lang w:val="pt-BR"/>
        </w:rPr>
        <w:t>žangos vertinimo analizė, vaikų pasiekimai aptariami su tėvais.</w:t>
      </w:r>
    </w:p>
    <w:p w:rsidR="004F2EB9" w:rsidRDefault="004F2EB9" w:rsidP="00517D67">
      <w:pPr>
        <w:spacing w:line="276" w:lineRule="auto"/>
        <w:jc w:val="both"/>
      </w:pPr>
      <w:r w:rsidRPr="0060061D">
        <w:rPr>
          <w:szCs w:val="22"/>
        </w:rPr>
        <w:t xml:space="preserve">• </w:t>
      </w:r>
      <w:r w:rsidRPr="0060061D">
        <w:t>Pasiekimų ir pažangos vertinimas yra neatskiriama ikimokyklinio amžiaus vaikų ugdymosi proceso dalis.</w:t>
      </w:r>
    </w:p>
    <w:p w:rsidR="004F2EB9" w:rsidRPr="0060061D" w:rsidRDefault="004F2EB9" w:rsidP="00517D67">
      <w:pPr>
        <w:spacing w:line="276" w:lineRule="auto"/>
        <w:jc w:val="both"/>
        <w:rPr>
          <w:b/>
          <w:bCs/>
        </w:rPr>
      </w:pPr>
      <w:r w:rsidRPr="0060061D">
        <w:rPr>
          <w:szCs w:val="22"/>
        </w:rPr>
        <w:t>•</w:t>
      </w:r>
      <w:r>
        <w:rPr>
          <w:szCs w:val="22"/>
        </w:rPr>
        <w:t xml:space="preserve"> Vaikų, grupių ir auklėtojų dalyvavimą, laimėjimus įvairiuose konkursuose ir kituose renginiuose įrodantys dokumentai kaupiami bei viešinami įstaigos internetinėje svetainėje ir paskyroje www.facebook.com.</w:t>
      </w:r>
    </w:p>
    <w:p w:rsidR="004F2EB9" w:rsidRDefault="004F2EB9" w:rsidP="00517D67">
      <w:pPr>
        <w:spacing w:line="276" w:lineRule="auto"/>
        <w:jc w:val="both"/>
      </w:pPr>
    </w:p>
    <w:p w:rsidR="004F2EB9" w:rsidRDefault="004F2EB9" w:rsidP="00517D67">
      <w:pPr>
        <w:spacing w:line="276" w:lineRule="auto"/>
        <w:jc w:val="both"/>
      </w:pPr>
      <w:r>
        <w:t>2.4. Pagalba mokiniui:</w:t>
      </w:r>
    </w:p>
    <w:p w:rsidR="004F2EB9" w:rsidRPr="000F5BCC" w:rsidRDefault="004F2EB9" w:rsidP="00517D67">
      <w:pPr>
        <w:spacing w:line="276" w:lineRule="auto"/>
        <w:jc w:val="both"/>
      </w:pPr>
      <w:r w:rsidRPr="000F5BCC">
        <w:rPr>
          <w:szCs w:val="22"/>
        </w:rPr>
        <w:t xml:space="preserve">• Vaikams, turintiems </w:t>
      </w:r>
      <w:r w:rsidRPr="0060061D">
        <w:t xml:space="preserve">specialiųjų ugdymosi poreikių,  </w:t>
      </w:r>
      <w:r>
        <w:rPr>
          <w:szCs w:val="22"/>
        </w:rPr>
        <w:t>teikiama logopedo, specialiojo pedagogo, psichologo, judesio korekcijos pedagogo pagalba, masažuotojo paslaugos.</w:t>
      </w:r>
    </w:p>
    <w:p w:rsidR="004F2EB9" w:rsidRDefault="004F2EB9" w:rsidP="00517D67">
      <w:pPr>
        <w:spacing w:line="276" w:lineRule="auto"/>
        <w:ind w:firstLine="34"/>
        <w:jc w:val="both"/>
        <w:rPr>
          <w:szCs w:val="22"/>
        </w:rPr>
      </w:pPr>
      <w:r w:rsidRPr="000F5BCC">
        <w:rPr>
          <w:szCs w:val="22"/>
        </w:rPr>
        <w:t>• M</w:t>
      </w:r>
      <w:r>
        <w:rPr>
          <w:szCs w:val="22"/>
        </w:rPr>
        <w:t>eninio ugdymo</w:t>
      </w:r>
      <w:r w:rsidRPr="000F5BCC">
        <w:rPr>
          <w:szCs w:val="22"/>
        </w:rPr>
        <w:t xml:space="preserve"> pedagogas organizuoja individualias veiklas muzikai gabiems vaikams. </w:t>
      </w:r>
    </w:p>
    <w:p w:rsidR="004F2EB9" w:rsidRPr="000F5BCC" w:rsidRDefault="004F2EB9" w:rsidP="00517D67">
      <w:pPr>
        <w:spacing w:line="276" w:lineRule="auto"/>
        <w:jc w:val="both"/>
      </w:pPr>
      <w:r>
        <w:rPr>
          <w:szCs w:val="22"/>
        </w:rPr>
        <w:t>• Visiems vaikams organizuojami fizinio aktyvumo užsiėmimai, kurie vyksta kieme (šiltuoju metų laiku) arba salėje.</w:t>
      </w:r>
    </w:p>
    <w:p w:rsidR="004F2EB9" w:rsidRDefault="004F2EB9" w:rsidP="00517D67">
      <w:pPr>
        <w:spacing w:line="276" w:lineRule="auto"/>
        <w:jc w:val="both"/>
        <w:rPr>
          <w:szCs w:val="22"/>
        </w:rPr>
      </w:pPr>
      <w:r w:rsidRPr="000F5BCC">
        <w:rPr>
          <w:szCs w:val="22"/>
        </w:rPr>
        <w:t>• Lopšelio-darželio vaiko gerovės komisija rūpinasi, kad įstaigoje būtų užtikrintas įvairios ir visapusiškos pagalbos ir paramos šeimai teikimas, rūpinasi teikiamų paslaugų kokybe ir tikslingumu, įvertina vaikų s</w:t>
      </w:r>
      <w:r>
        <w:rPr>
          <w:szCs w:val="22"/>
        </w:rPr>
        <w:t>pecialiuosius ugdymosi poreikius ir jų lygius ir planuojama pagalba.</w:t>
      </w:r>
    </w:p>
    <w:p w:rsidR="004F2EB9" w:rsidRDefault="004F2EB9" w:rsidP="00517D67">
      <w:pPr>
        <w:spacing w:line="276" w:lineRule="auto"/>
        <w:jc w:val="both"/>
      </w:pPr>
      <w:r>
        <w:t xml:space="preserve">• </w:t>
      </w:r>
      <w:r w:rsidRPr="0060061D">
        <w:t>1 ugdytiniui teikiama atvy</w:t>
      </w:r>
      <w:r>
        <w:t>kstančio surdopedagogo  pagalba (pasirašyta sutartis su Panevėžio kurčiųjų ir neprigirdinčiųjų mokykla).</w:t>
      </w:r>
    </w:p>
    <w:p w:rsidR="004F2EB9" w:rsidRDefault="004F2EB9" w:rsidP="00517D67">
      <w:pPr>
        <w:spacing w:line="276" w:lineRule="auto"/>
        <w:jc w:val="both"/>
      </w:pPr>
    </w:p>
    <w:p w:rsidR="004F2EB9" w:rsidRDefault="004F2EB9" w:rsidP="00517D67">
      <w:pPr>
        <w:spacing w:line="276" w:lineRule="auto"/>
        <w:jc w:val="both"/>
      </w:pPr>
      <w:r>
        <w:t>2.5. Vadovavimas ir lyderystė:</w:t>
      </w:r>
    </w:p>
    <w:p w:rsidR="004F2EB9" w:rsidRDefault="004F2EB9" w:rsidP="00517D67">
      <w:pPr>
        <w:spacing w:line="276" w:lineRule="auto"/>
        <w:jc w:val="both"/>
        <w:rPr>
          <w:bCs/>
        </w:rPr>
      </w:pPr>
      <w:r w:rsidRPr="000F5BCC">
        <w:rPr>
          <w:szCs w:val="22"/>
        </w:rPr>
        <w:t xml:space="preserve">• </w:t>
      </w:r>
      <w:r>
        <w:rPr>
          <w:szCs w:val="22"/>
        </w:rPr>
        <w:t xml:space="preserve">Įstaigos </w:t>
      </w:r>
      <w:r w:rsidRPr="002E3587">
        <w:rPr>
          <w:bCs/>
        </w:rPr>
        <w:t xml:space="preserve">veiklą reglamentuoja steigėjo patvirtinti lopšelio-darželio nuostatai, darbo tvarkos taisyklės, </w:t>
      </w:r>
      <w:r>
        <w:rPr>
          <w:bCs/>
        </w:rPr>
        <w:t xml:space="preserve">Bendruomenės etikos kodeksas, </w:t>
      </w:r>
      <w:r w:rsidRPr="002E3587">
        <w:t xml:space="preserve">darbuotojų pareiginės instrukcijos. Lopšelio-darželio </w:t>
      </w:r>
      <w:r w:rsidRPr="002E3587">
        <w:rPr>
          <w:bCs/>
        </w:rPr>
        <w:t xml:space="preserve">ugdymo proceso organizavimą ir </w:t>
      </w:r>
      <w:r w:rsidRPr="002D715B">
        <w:t xml:space="preserve">ugdymo turinį reglamentuoja Lopšelio-darželio Ikimokyklinio ugdymo ir ugdymosi programa. </w:t>
      </w:r>
      <w:r w:rsidRPr="002E3587">
        <w:rPr>
          <w:bCs/>
        </w:rPr>
        <w:t>Ugdymo turinio įgyvendinimą, buhalterinę veiklą ir t.t. reglamentuoja lopšelio-darželio specialistų parengtos ir direktoriaus patvirtintos įvairios tvarkos.</w:t>
      </w:r>
    </w:p>
    <w:p w:rsidR="004F2EB9" w:rsidRDefault="004F2EB9" w:rsidP="00517D67">
      <w:pPr>
        <w:spacing w:after="80" w:line="276" w:lineRule="auto"/>
        <w:jc w:val="both"/>
        <w:rPr>
          <w:color w:val="000000"/>
        </w:rPr>
      </w:pPr>
      <w:r>
        <w:rPr>
          <w:szCs w:val="22"/>
        </w:rPr>
        <w:t>•</w:t>
      </w:r>
      <w:r w:rsidRPr="004B662A">
        <w:rPr>
          <w:color w:val="000000"/>
        </w:rPr>
        <w:t xml:space="preserve"> </w:t>
      </w:r>
      <w:r w:rsidRPr="003F0B56">
        <w:rPr>
          <w:color w:val="000000"/>
        </w:rPr>
        <w:t>Lopšelio-darželio planavimo sistemą sudaro:</w:t>
      </w:r>
      <w:r w:rsidRPr="004B662A">
        <w:rPr>
          <w:color w:val="000000"/>
        </w:rPr>
        <w:t xml:space="preserve"> </w:t>
      </w:r>
      <w:r w:rsidRPr="003F0B56">
        <w:rPr>
          <w:color w:val="000000"/>
        </w:rPr>
        <w:t>lopšel</w:t>
      </w:r>
      <w:r>
        <w:rPr>
          <w:color w:val="000000"/>
        </w:rPr>
        <w:t>io-darželio strateginis planas, lopšelio – darželio ,,Jūratė“ ikimokyklinio ugdymo ir ugdymosi programa, valstybinė priešmokyklinio ugdymo ir ugdymosi programa, lopšelio-darželio metinis</w:t>
      </w:r>
      <w:r w:rsidRPr="003F0B56">
        <w:rPr>
          <w:color w:val="000000"/>
        </w:rPr>
        <w:t xml:space="preserve"> veiklos p</w:t>
      </w:r>
      <w:r>
        <w:rPr>
          <w:color w:val="000000"/>
        </w:rPr>
        <w:t xml:space="preserve">lanas, </w:t>
      </w:r>
      <w:r w:rsidRPr="003F0B56">
        <w:rPr>
          <w:color w:val="000000"/>
        </w:rPr>
        <w:t>lopšelio-darželio metų biudžeto projektas</w:t>
      </w:r>
      <w:r>
        <w:rPr>
          <w:color w:val="000000"/>
        </w:rPr>
        <w:t xml:space="preserve">, </w:t>
      </w:r>
      <w:r>
        <w:t>pedagogų</w:t>
      </w:r>
      <w:r w:rsidRPr="00A452CB">
        <w:t xml:space="preserve"> atestacijos perspektyvinė programa</w:t>
      </w:r>
      <w:r>
        <w:t xml:space="preserve">, </w:t>
      </w:r>
      <w:r>
        <w:rPr>
          <w:color w:val="000000"/>
        </w:rPr>
        <w:t xml:space="preserve">grupių veiklos planai, </w:t>
      </w:r>
      <w:r w:rsidRPr="003F0B56">
        <w:rPr>
          <w:color w:val="000000"/>
        </w:rPr>
        <w:t>metodinės  veiklos planas</w:t>
      </w:r>
      <w:r>
        <w:rPr>
          <w:color w:val="000000"/>
        </w:rPr>
        <w:t xml:space="preserve">, </w:t>
      </w:r>
      <w:r w:rsidRPr="003F0B56">
        <w:rPr>
          <w:color w:val="000000"/>
        </w:rPr>
        <w:t xml:space="preserve">projektai. </w:t>
      </w:r>
    </w:p>
    <w:p w:rsidR="004F2EB9" w:rsidRPr="00E15A66" w:rsidRDefault="004F2EB9" w:rsidP="00517D67">
      <w:pPr>
        <w:spacing w:line="276" w:lineRule="auto"/>
        <w:jc w:val="both"/>
      </w:pPr>
      <w:r>
        <w:rPr>
          <w:szCs w:val="22"/>
        </w:rPr>
        <w:t>•</w:t>
      </w:r>
      <w:r w:rsidRPr="00E15A66">
        <w:t xml:space="preserve"> </w:t>
      </w:r>
      <w:r w:rsidRPr="00A452CB">
        <w:t>Strateginiam planui ir metinei veiklos programai parengti sudaromos darbo grupės. Bendruomenės  pasiūlymai ir idėjos teikiami įvairių susirinkimų, pasitarimų, apklausų metu. Planai ir programos derinami tarpusavyje.</w:t>
      </w:r>
    </w:p>
    <w:p w:rsidR="004F2EB9" w:rsidRPr="000F5BCC" w:rsidRDefault="004F2EB9" w:rsidP="00517D67">
      <w:pPr>
        <w:spacing w:line="276" w:lineRule="auto"/>
        <w:jc w:val="both"/>
      </w:pPr>
      <w:r>
        <w:rPr>
          <w:szCs w:val="22"/>
        </w:rPr>
        <w:t xml:space="preserve">• Darbuotojams atstovauja darbuotojų atstovas, kuris išrenkamas visuotiniame susirinkime </w:t>
      </w:r>
      <w:r w:rsidRPr="002D715B">
        <w:rPr>
          <w:szCs w:val="22"/>
        </w:rPr>
        <w:t>2 metų laikotarpiui.</w:t>
      </w:r>
    </w:p>
    <w:p w:rsidR="004F2EB9" w:rsidRDefault="004F2EB9" w:rsidP="00517D67">
      <w:pPr>
        <w:spacing w:line="276" w:lineRule="auto"/>
        <w:jc w:val="both"/>
        <w:rPr>
          <w:szCs w:val="22"/>
        </w:rPr>
      </w:pPr>
      <w:r w:rsidRPr="000F5BCC">
        <w:rPr>
          <w:szCs w:val="22"/>
        </w:rPr>
        <w:t xml:space="preserve">• </w:t>
      </w:r>
      <w:r>
        <w:rPr>
          <w:szCs w:val="22"/>
        </w:rPr>
        <w:t>Įstaigos vadovai</w:t>
      </w:r>
      <w:r w:rsidRPr="000F5BCC">
        <w:rPr>
          <w:szCs w:val="22"/>
        </w:rPr>
        <w:t xml:space="preserve"> personalo valdyme vadovaujasi demokratiškumo principais ir skatina darbuotojus pasidalytajai lyderystei.</w:t>
      </w:r>
    </w:p>
    <w:p w:rsidR="004F2EB9" w:rsidRDefault="004F2EB9" w:rsidP="00517D67">
      <w:pPr>
        <w:spacing w:line="276" w:lineRule="auto"/>
        <w:jc w:val="both"/>
      </w:pPr>
      <w:r w:rsidRPr="000F5BCC">
        <w:rPr>
          <w:szCs w:val="22"/>
        </w:rPr>
        <w:t xml:space="preserve">• Įstaigos savivalda: </w:t>
      </w:r>
      <w:r>
        <w:rPr>
          <w:szCs w:val="22"/>
        </w:rPr>
        <w:t xml:space="preserve">Įstaigos taryba, Mokytojų taryba, Metodinė taryba. </w:t>
      </w:r>
      <w:r w:rsidRPr="002D715B">
        <w:t>Veikia įstaigoje dvi metodinės grupės: pagalbos mokiniui specialistų ir ikimokyklinio, priešmokyklinio ir meninio ugdymo pedagogų.</w:t>
      </w:r>
    </w:p>
    <w:p w:rsidR="004F2EB9" w:rsidRDefault="004F2EB9" w:rsidP="00517D67">
      <w:pPr>
        <w:spacing w:line="276" w:lineRule="auto"/>
        <w:jc w:val="both"/>
      </w:pPr>
    </w:p>
    <w:p w:rsidR="004F2EB9" w:rsidRDefault="004F2EB9" w:rsidP="00517D67">
      <w:pPr>
        <w:spacing w:line="276" w:lineRule="auto"/>
        <w:jc w:val="both"/>
      </w:pPr>
    </w:p>
    <w:p w:rsidR="004F2EB9" w:rsidRDefault="004F2EB9" w:rsidP="00517D67">
      <w:pPr>
        <w:spacing w:line="276" w:lineRule="auto"/>
        <w:jc w:val="both"/>
      </w:pPr>
    </w:p>
    <w:p w:rsidR="004F2EB9" w:rsidRDefault="004F2EB9" w:rsidP="00517D67">
      <w:pPr>
        <w:spacing w:line="276" w:lineRule="auto"/>
        <w:jc w:val="both"/>
      </w:pPr>
    </w:p>
    <w:p w:rsidR="004F2EB9" w:rsidRDefault="004F2EB9" w:rsidP="00517D67">
      <w:pPr>
        <w:spacing w:line="276" w:lineRule="auto"/>
        <w:jc w:val="both"/>
      </w:pPr>
      <w:r>
        <w:t>2.6. Finansiniai ištekliai:</w:t>
      </w:r>
    </w:p>
    <w:p w:rsidR="004F2EB9" w:rsidRPr="000F5BCC" w:rsidRDefault="004F2EB9" w:rsidP="00517D67">
      <w:pPr>
        <w:spacing w:line="276" w:lineRule="auto"/>
        <w:jc w:val="both"/>
      </w:pPr>
      <w:r w:rsidRPr="000F5BCC">
        <w:rPr>
          <w:b/>
          <w:szCs w:val="22"/>
        </w:rPr>
        <w:t xml:space="preserve">• </w:t>
      </w:r>
      <w:r>
        <w:rPr>
          <w:szCs w:val="22"/>
        </w:rPr>
        <w:t>Panevėžio</w:t>
      </w:r>
      <w:r w:rsidRPr="000F5BCC">
        <w:rPr>
          <w:szCs w:val="22"/>
        </w:rPr>
        <w:t xml:space="preserve"> lopšelis-darželis</w:t>
      </w:r>
      <w:r>
        <w:rPr>
          <w:szCs w:val="22"/>
        </w:rPr>
        <w:t xml:space="preserve"> „Jūratė“</w:t>
      </w:r>
      <w:r w:rsidRPr="000F5BCC">
        <w:rPr>
          <w:szCs w:val="22"/>
        </w:rPr>
        <w:t xml:space="preserve"> yra finansiškai savarankiška įstaiga, finansuojama </w:t>
      </w:r>
      <w:r>
        <w:rPr>
          <w:szCs w:val="22"/>
        </w:rPr>
        <w:t xml:space="preserve">savivaldybės </w:t>
      </w:r>
      <w:r w:rsidRPr="000F5BCC">
        <w:rPr>
          <w:szCs w:val="22"/>
        </w:rPr>
        <w:t>biudžeto</w:t>
      </w:r>
      <w:r>
        <w:rPr>
          <w:szCs w:val="22"/>
        </w:rPr>
        <w:t xml:space="preserve"> lėšomis, valstybės biudžeto lėšomis</w:t>
      </w:r>
      <w:r w:rsidRPr="000F5BCC">
        <w:rPr>
          <w:szCs w:val="22"/>
        </w:rPr>
        <w:t xml:space="preserve"> </w:t>
      </w:r>
      <w:r>
        <w:rPr>
          <w:szCs w:val="22"/>
        </w:rPr>
        <w:t>(</w:t>
      </w:r>
      <w:r w:rsidRPr="000F5BCC">
        <w:rPr>
          <w:szCs w:val="22"/>
        </w:rPr>
        <w:t>mokinio krepšeli</w:t>
      </w:r>
      <w:r>
        <w:rPr>
          <w:szCs w:val="22"/>
        </w:rPr>
        <w:t>s)</w:t>
      </w:r>
      <w:r w:rsidRPr="000F5BCC">
        <w:rPr>
          <w:szCs w:val="22"/>
        </w:rPr>
        <w:t>, paramos</w:t>
      </w:r>
      <w:r>
        <w:rPr>
          <w:szCs w:val="22"/>
        </w:rPr>
        <w:t xml:space="preserve"> lėšomis</w:t>
      </w:r>
      <w:r w:rsidRPr="000F5BCC">
        <w:rPr>
          <w:szCs w:val="22"/>
        </w:rPr>
        <w:t xml:space="preserve"> ir  </w:t>
      </w:r>
      <w:r>
        <w:rPr>
          <w:szCs w:val="22"/>
        </w:rPr>
        <w:t xml:space="preserve">įstaigos pajamų </w:t>
      </w:r>
      <w:r w:rsidRPr="000F5BCC">
        <w:rPr>
          <w:szCs w:val="22"/>
        </w:rPr>
        <w:t>lėš</w:t>
      </w:r>
      <w:r>
        <w:rPr>
          <w:szCs w:val="22"/>
        </w:rPr>
        <w:t>omis (tėvų įmokos)</w:t>
      </w:r>
      <w:r w:rsidRPr="000F5BCC">
        <w:rPr>
          <w:szCs w:val="22"/>
        </w:rPr>
        <w:t>.</w:t>
      </w:r>
    </w:p>
    <w:p w:rsidR="004F2EB9" w:rsidRPr="004C5325" w:rsidRDefault="004F2EB9" w:rsidP="00517D67">
      <w:pPr>
        <w:spacing w:line="276" w:lineRule="auto"/>
        <w:jc w:val="both"/>
        <w:rPr>
          <w:szCs w:val="22"/>
        </w:rPr>
      </w:pPr>
      <w:r w:rsidRPr="000F5BCC">
        <w:rPr>
          <w:b/>
          <w:szCs w:val="22"/>
        </w:rPr>
        <w:t xml:space="preserve">• </w:t>
      </w:r>
      <w:r>
        <w:rPr>
          <w:szCs w:val="22"/>
        </w:rPr>
        <w:t>Gaunamo</w:t>
      </w:r>
      <w:r w:rsidRPr="000F5BCC">
        <w:rPr>
          <w:szCs w:val="22"/>
        </w:rPr>
        <w:t xml:space="preserve"> finansavim</w:t>
      </w:r>
      <w:r>
        <w:rPr>
          <w:szCs w:val="22"/>
        </w:rPr>
        <w:t>o</w:t>
      </w:r>
      <w:r w:rsidRPr="000F5BCC">
        <w:rPr>
          <w:szCs w:val="22"/>
        </w:rPr>
        <w:t xml:space="preserve"> neužt</w:t>
      </w:r>
      <w:r>
        <w:rPr>
          <w:szCs w:val="22"/>
        </w:rPr>
        <w:t>enka visų reikalingų remonto darbų atlikimui: reikalinga</w:t>
      </w:r>
      <w:r w:rsidRPr="000F5BCC">
        <w:rPr>
          <w:szCs w:val="22"/>
        </w:rPr>
        <w:t xml:space="preserve"> </w:t>
      </w:r>
      <w:r>
        <w:rPr>
          <w:szCs w:val="22"/>
        </w:rPr>
        <w:t>užbaigti pastato</w:t>
      </w:r>
      <w:r w:rsidRPr="000F5BCC">
        <w:rPr>
          <w:szCs w:val="22"/>
        </w:rPr>
        <w:t xml:space="preserve"> bendrųjų patalpų</w:t>
      </w:r>
      <w:r>
        <w:rPr>
          <w:szCs w:val="22"/>
        </w:rPr>
        <w:t xml:space="preserve"> (koridorių, laiptinių) remontus</w:t>
      </w:r>
      <w:r w:rsidRPr="000F5BCC">
        <w:rPr>
          <w:szCs w:val="22"/>
        </w:rPr>
        <w:t xml:space="preserve">, </w:t>
      </w:r>
      <w:r>
        <w:rPr>
          <w:szCs w:val="22"/>
        </w:rPr>
        <w:t>įstaigos vidaus durų pakeitimus, atlikti santechnikos, elektros instaliacijos renovaciją, pakeisti grupių grindis, atnaujinti vaikų lovas, patalynę.</w:t>
      </w:r>
    </w:p>
    <w:p w:rsidR="004F2EB9" w:rsidRDefault="004F2EB9" w:rsidP="00517D67">
      <w:pPr>
        <w:spacing w:line="276" w:lineRule="auto"/>
        <w:jc w:val="both"/>
        <w:rPr>
          <w:szCs w:val="22"/>
        </w:rPr>
      </w:pPr>
      <w:r w:rsidRPr="000F5BCC">
        <w:rPr>
          <w:b/>
          <w:szCs w:val="22"/>
        </w:rPr>
        <w:t xml:space="preserve">• </w:t>
      </w:r>
      <w:r w:rsidRPr="000F5BCC">
        <w:rPr>
          <w:szCs w:val="22"/>
        </w:rPr>
        <w:t xml:space="preserve">Sukurta įstaigos </w:t>
      </w:r>
      <w:r>
        <w:rPr>
          <w:szCs w:val="22"/>
        </w:rPr>
        <w:t>apskaitos politika, vadovaujantis Viešojo sektoriaus apskaitos ir finansinės atskaitomybės standartais (VSAFAS).</w:t>
      </w:r>
    </w:p>
    <w:p w:rsidR="004F2EB9" w:rsidRPr="000F5BCC" w:rsidRDefault="004F2EB9" w:rsidP="00517D67">
      <w:pPr>
        <w:spacing w:line="276" w:lineRule="auto"/>
        <w:jc w:val="both"/>
      </w:pPr>
      <w:r w:rsidRPr="000F5BCC">
        <w:rPr>
          <w:szCs w:val="22"/>
        </w:rPr>
        <w:t>• Lėšos racionaliai pask</w:t>
      </w:r>
      <w:r>
        <w:rPr>
          <w:szCs w:val="22"/>
        </w:rPr>
        <w:t>irstomos ir taupiai naudojamos,</w:t>
      </w:r>
      <w:r w:rsidRPr="000F5BCC">
        <w:rPr>
          <w:szCs w:val="22"/>
        </w:rPr>
        <w:t xml:space="preserve"> sprendimus derinant su bendruomene.</w:t>
      </w:r>
    </w:p>
    <w:p w:rsidR="004F2EB9" w:rsidRDefault="004F2EB9" w:rsidP="00517D67">
      <w:pPr>
        <w:spacing w:line="276" w:lineRule="auto"/>
        <w:jc w:val="both"/>
        <w:rPr>
          <w:szCs w:val="22"/>
        </w:rPr>
      </w:pPr>
      <w:r w:rsidRPr="000F5BCC">
        <w:rPr>
          <w:b/>
          <w:szCs w:val="22"/>
        </w:rPr>
        <w:t>•</w:t>
      </w:r>
      <w:r w:rsidRPr="000F5BCC">
        <w:rPr>
          <w:szCs w:val="22"/>
        </w:rPr>
        <w:t xml:space="preserve"> Įstaigos bendruomenė išsamiai ir sistemingai informuojama apie gaunamus išteklius ir lopšelio-darželio finansinę būklę</w:t>
      </w:r>
      <w:r>
        <w:rPr>
          <w:szCs w:val="22"/>
        </w:rPr>
        <w:t xml:space="preserve"> įstaigos internetiniame tinklalapyje</w:t>
      </w:r>
      <w:r w:rsidRPr="000F5BCC">
        <w:rPr>
          <w:szCs w:val="22"/>
        </w:rPr>
        <w:t>.</w:t>
      </w:r>
    </w:p>
    <w:p w:rsidR="004F2EB9" w:rsidRDefault="004F2EB9" w:rsidP="00517D67">
      <w:pPr>
        <w:spacing w:line="276" w:lineRule="auto"/>
        <w:jc w:val="both"/>
        <w:rPr>
          <w:szCs w:val="22"/>
        </w:rPr>
      </w:pPr>
    </w:p>
    <w:p w:rsidR="004F2EB9" w:rsidRDefault="004F2EB9" w:rsidP="00517D67">
      <w:pPr>
        <w:spacing w:line="276" w:lineRule="auto"/>
        <w:jc w:val="both"/>
        <w:rPr>
          <w:szCs w:val="22"/>
        </w:rPr>
      </w:pPr>
    </w:p>
    <w:p w:rsidR="004F2EB9" w:rsidRDefault="004F2EB9" w:rsidP="00517D67">
      <w:pPr>
        <w:spacing w:line="276" w:lineRule="auto"/>
        <w:jc w:val="both"/>
      </w:pPr>
      <w:r>
        <w:rPr>
          <w:szCs w:val="22"/>
        </w:rPr>
        <w:t xml:space="preserve">2.7. </w:t>
      </w:r>
      <w:r>
        <w:t>Patalpos ir kiti materialiniai ištekliai:</w:t>
      </w:r>
    </w:p>
    <w:p w:rsidR="004F2EB9" w:rsidRPr="008217EE" w:rsidRDefault="004F2EB9" w:rsidP="00517D67">
      <w:pPr>
        <w:spacing w:line="276" w:lineRule="auto"/>
        <w:jc w:val="both"/>
      </w:pPr>
      <w:r w:rsidRPr="008217EE">
        <w:rPr>
          <w:szCs w:val="22"/>
        </w:rPr>
        <w:t>• Įstaigos veiklos erdvės na</w:t>
      </w:r>
      <w:r>
        <w:rPr>
          <w:szCs w:val="22"/>
        </w:rPr>
        <w:t>udojamos tikslingai ir tinkamai, tačiau trūksta patalpų pagalbos specialistų darbo kabinetams įrengti, trūksta patalpų kokybiškam vaikų sportui, mažoje salėje sunku užtikrinti renginių kokybę.</w:t>
      </w:r>
    </w:p>
    <w:p w:rsidR="004F2EB9" w:rsidRPr="008217EE" w:rsidRDefault="004F2EB9" w:rsidP="00517D67">
      <w:pPr>
        <w:spacing w:line="276" w:lineRule="auto"/>
        <w:jc w:val="both"/>
      </w:pPr>
      <w:r w:rsidRPr="008217EE">
        <w:rPr>
          <w:szCs w:val="22"/>
        </w:rPr>
        <w:t>• Ugdymo procesas vyksta saugioje, higienos norm</w:t>
      </w:r>
      <w:r>
        <w:rPr>
          <w:szCs w:val="22"/>
        </w:rPr>
        <w:t xml:space="preserve">as ir taisykles atitinkančioje, tačiau ne visada šiuolaikiškoje </w:t>
      </w:r>
      <w:r w:rsidRPr="008217EE">
        <w:rPr>
          <w:szCs w:val="22"/>
        </w:rPr>
        <w:t xml:space="preserve">aplinkoje. </w:t>
      </w:r>
    </w:p>
    <w:p w:rsidR="004F2EB9" w:rsidRDefault="004F2EB9" w:rsidP="00517D67">
      <w:pPr>
        <w:spacing w:line="276" w:lineRule="auto"/>
        <w:jc w:val="both"/>
        <w:rPr>
          <w:szCs w:val="22"/>
        </w:rPr>
      </w:pPr>
      <w:r w:rsidRPr="008217EE">
        <w:rPr>
          <w:szCs w:val="22"/>
        </w:rPr>
        <w:t xml:space="preserve">• Lauko žaidimų aikštelių aplinka </w:t>
      </w:r>
      <w:r>
        <w:rPr>
          <w:szCs w:val="22"/>
        </w:rPr>
        <w:t>naujausius HN reikalavimus atitinka tik iš dalies: 2016 metais sunaikintos 6 nesaugios pavėsinės, tačiau likusių būklė taip pat prasta, kiemo danga vietomis nelygi.</w:t>
      </w:r>
    </w:p>
    <w:p w:rsidR="004F2EB9" w:rsidRPr="00A82305" w:rsidRDefault="004F2EB9" w:rsidP="00517D67">
      <w:pPr>
        <w:spacing w:line="276" w:lineRule="auto"/>
        <w:jc w:val="both"/>
        <w:rPr>
          <w:szCs w:val="22"/>
        </w:rPr>
      </w:pPr>
      <w:r w:rsidRPr="008217EE">
        <w:rPr>
          <w:szCs w:val="22"/>
        </w:rPr>
        <w:t xml:space="preserve">• </w:t>
      </w:r>
      <w:r>
        <w:rPr>
          <w:szCs w:val="22"/>
        </w:rPr>
        <w:t>Dalis remonto ir renovacijos darbų atlikta: pastatas renovuotas iš išorės, pakeisti langai, sumontuoti langų ribotuvai.</w:t>
      </w:r>
    </w:p>
    <w:p w:rsidR="004F2EB9" w:rsidRPr="008217EE" w:rsidRDefault="004F2EB9" w:rsidP="00517D67">
      <w:pPr>
        <w:spacing w:line="276" w:lineRule="auto"/>
        <w:jc w:val="both"/>
      </w:pPr>
      <w:r w:rsidRPr="008217EE">
        <w:rPr>
          <w:szCs w:val="22"/>
        </w:rPr>
        <w:t xml:space="preserve">• </w:t>
      </w:r>
      <w:r>
        <w:rPr>
          <w:szCs w:val="22"/>
        </w:rPr>
        <w:t>Būtina pakeisti seną vamzdyną ir kanalizaciją, atlikti tualetų ir prausyklų kapitalinį remontą, keisti grupių grindis, vidines duris, elektros instaliaciją ir šviestuvus, pakeisti vidaus patalpų duris.</w:t>
      </w:r>
    </w:p>
    <w:p w:rsidR="004F2EB9" w:rsidRDefault="004F2EB9" w:rsidP="00517D67">
      <w:pPr>
        <w:spacing w:line="276" w:lineRule="auto"/>
        <w:jc w:val="both"/>
        <w:rPr>
          <w:szCs w:val="22"/>
        </w:rPr>
      </w:pPr>
      <w:r w:rsidRPr="00A82305">
        <w:rPr>
          <w:szCs w:val="22"/>
        </w:rPr>
        <w:t>• Reikia sistemingai atnaujinti</w:t>
      </w:r>
      <w:r w:rsidRPr="00A16760">
        <w:rPr>
          <w:szCs w:val="22"/>
        </w:rPr>
        <w:t xml:space="preserve"> </w:t>
      </w:r>
      <w:r>
        <w:rPr>
          <w:szCs w:val="22"/>
        </w:rPr>
        <w:t>kompiuterines programas, įsigyti kompiuterių, kitų mobiliųjų įrenginių, interaktyvių programų.</w:t>
      </w:r>
    </w:p>
    <w:p w:rsidR="004F2EB9" w:rsidRDefault="004F2EB9" w:rsidP="00517D67">
      <w:pPr>
        <w:spacing w:line="276" w:lineRule="auto"/>
        <w:jc w:val="both"/>
        <w:rPr>
          <w:szCs w:val="22"/>
        </w:rPr>
      </w:pPr>
    </w:p>
    <w:p w:rsidR="004F2EB9" w:rsidRDefault="004F2EB9" w:rsidP="00517D67">
      <w:pPr>
        <w:spacing w:line="276" w:lineRule="auto"/>
        <w:jc w:val="both"/>
        <w:rPr>
          <w:szCs w:val="22"/>
        </w:rPr>
      </w:pPr>
    </w:p>
    <w:p w:rsidR="004F2EB9" w:rsidRPr="002D715B" w:rsidRDefault="004F2EB9" w:rsidP="00517D67">
      <w:pPr>
        <w:spacing w:line="276" w:lineRule="auto"/>
        <w:jc w:val="both"/>
        <w:rPr>
          <w:szCs w:val="22"/>
        </w:rPr>
      </w:pPr>
    </w:p>
    <w:p w:rsidR="004F2EB9" w:rsidRDefault="004F2EB9" w:rsidP="00754067">
      <w:pPr>
        <w:spacing w:line="276" w:lineRule="auto"/>
        <w:jc w:val="center"/>
        <w:rPr>
          <w:b/>
          <w:bCs/>
        </w:rPr>
      </w:pPr>
      <w:r>
        <w:rPr>
          <w:b/>
          <w:bCs/>
        </w:rPr>
        <w:t>IV SKYRIUS</w:t>
      </w:r>
    </w:p>
    <w:p w:rsidR="004F2EB9" w:rsidRPr="00E97F6F" w:rsidRDefault="004F2EB9" w:rsidP="00517D67">
      <w:pPr>
        <w:spacing w:line="276" w:lineRule="auto"/>
        <w:jc w:val="center"/>
        <w:rPr>
          <w:b/>
          <w:bCs/>
        </w:rPr>
      </w:pPr>
      <w:r>
        <w:rPr>
          <w:b/>
          <w:bCs/>
        </w:rPr>
        <w:t>ĮSIVERTINIMAS</w:t>
      </w:r>
    </w:p>
    <w:p w:rsidR="004F2EB9" w:rsidRDefault="004F2EB9" w:rsidP="00517D67">
      <w:pPr>
        <w:spacing w:line="276" w:lineRule="auto"/>
        <w:jc w:val="center"/>
        <w:rPr>
          <w:b/>
          <w:bCs/>
          <w:sz w:val="28"/>
          <w:szCs w:val="28"/>
        </w:rPr>
      </w:pPr>
    </w:p>
    <w:p w:rsidR="004F2EB9" w:rsidRDefault="004F2EB9" w:rsidP="00517D67">
      <w:pPr>
        <w:pStyle w:val="Title"/>
        <w:tabs>
          <w:tab w:val="left" w:pos="9360"/>
        </w:tabs>
        <w:spacing w:line="276" w:lineRule="auto"/>
        <w:ind w:firstLine="426"/>
        <w:jc w:val="both"/>
        <w:rPr>
          <w:b w:val="0"/>
          <w:sz w:val="24"/>
        </w:rPr>
      </w:pPr>
      <w:r>
        <w:rPr>
          <w:b w:val="0"/>
          <w:sz w:val="24"/>
        </w:rPr>
        <w:t>Kuriama veiklos įsivertinimo sistema. Veiklos įsivertinimas</w:t>
      </w:r>
      <w:r>
        <w:t xml:space="preserve"> </w:t>
      </w:r>
      <w:r w:rsidRPr="00331F2C">
        <w:rPr>
          <w:b w:val="0"/>
          <w:sz w:val="24"/>
        </w:rPr>
        <w:t>lopšelyje-darželyje „Jūratė</w:t>
      </w:r>
      <w:r>
        <w:rPr>
          <w:b w:val="0"/>
          <w:sz w:val="24"/>
        </w:rPr>
        <w:t>“ atliekamas remiantis patvirtinta ikimokyklinio ugdymo mokyklos vidaus audito metodika.</w:t>
      </w:r>
      <w:r>
        <w:t xml:space="preserve"> </w:t>
      </w:r>
      <w:r>
        <w:rPr>
          <w:b w:val="0"/>
          <w:sz w:val="24"/>
        </w:rPr>
        <w:t>Įstaigos bendruomenė, norėdama tobulinti įstaigos veiklą, siekti optimalaus rezultato, kiekvienais metais įvertina įstaigos veiklą ,,plačiojo“ audito metodu, nusimato tobulinimui ,,problemų krepšelį“, bei vertina pokytį.</w:t>
      </w:r>
    </w:p>
    <w:p w:rsidR="004F2EB9" w:rsidRPr="00BB60C5" w:rsidRDefault="004F2EB9" w:rsidP="00BB60C5">
      <w:pPr>
        <w:pStyle w:val="Subtitle"/>
        <w:rPr>
          <w:lang w:eastAsia="ar-SA"/>
        </w:rPr>
      </w:pPr>
    </w:p>
    <w:p w:rsidR="004F2EB9" w:rsidRPr="0060061D" w:rsidRDefault="004F2EB9" w:rsidP="00517D67">
      <w:pPr>
        <w:spacing w:line="276" w:lineRule="auto"/>
        <w:jc w:val="both"/>
        <w:rPr>
          <w:b/>
        </w:rPr>
      </w:pPr>
    </w:p>
    <w:p w:rsidR="004F2EB9" w:rsidRPr="00C43749" w:rsidRDefault="004F2EB9" w:rsidP="00517D67">
      <w:pPr>
        <w:pStyle w:val="ListParagraph"/>
        <w:spacing w:line="276" w:lineRule="auto"/>
        <w:jc w:val="both"/>
        <w:rPr>
          <w:b/>
        </w:rPr>
      </w:pPr>
      <w:r w:rsidRPr="00C43749">
        <w:rPr>
          <w:b/>
        </w:rPr>
        <w:t xml:space="preserve">SSGG analizė: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27"/>
        <w:gridCol w:w="4927"/>
      </w:tblGrid>
      <w:tr w:rsidR="004F2EB9" w:rsidRPr="00911903" w:rsidTr="00EA190B">
        <w:tc>
          <w:tcPr>
            <w:tcW w:w="4927" w:type="dxa"/>
          </w:tcPr>
          <w:p w:rsidR="004F2EB9" w:rsidRPr="000E0A84" w:rsidRDefault="004F2EB9" w:rsidP="00517D67">
            <w:pPr>
              <w:spacing w:line="276" w:lineRule="auto"/>
              <w:jc w:val="both"/>
              <w:rPr>
                <w:b/>
              </w:rPr>
            </w:pPr>
            <w:r w:rsidRPr="000E0A84">
              <w:rPr>
                <w:b/>
              </w:rPr>
              <w:t>Stiprybės</w:t>
            </w:r>
          </w:p>
          <w:p w:rsidR="004F2EB9" w:rsidRDefault="004F2EB9" w:rsidP="00517D67">
            <w:pPr>
              <w:pStyle w:val="ListParagraph"/>
              <w:numPr>
                <w:ilvl w:val="0"/>
                <w:numId w:val="2"/>
              </w:numPr>
              <w:spacing w:line="276" w:lineRule="auto"/>
              <w:jc w:val="both"/>
            </w:pPr>
            <w:r>
              <w:t>Išsilavinęs ir kvalifikuotas personalas.</w:t>
            </w:r>
          </w:p>
          <w:p w:rsidR="004F2EB9" w:rsidRDefault="004F2EB9" w:rsidP="00517D67">
            <w:pPr>
              <w:pStyle w:val="ListParagraph"/>
              <w:numPr>
                <w:ilvl w:val="0"/>
                <w:numId w:val="2"/>
              </w:numPr>
              <w:spacing w:line="276" w:lineRule="auto"/>
              <w:jc w:val="both"/>
            </w:pPr>
            <w:r>
              <w:t>Geras mikroklimatas įstaigoje.</w:t>
            </w:r>
          </w:p>
          <w:p w:rsidR="004F2EB9" w:rsidRDefault="004F2EB9" w:rsidP="00517D67">
            <w:pPr>
              <w:numPr>
                <w:ilvl w:val="0"/>
                <w:numId w:val="2"/>
              </w:numPr>
              <w:spacing w:line="276" w:lineRule="auto"/>
            </w:pPr>
            <w:r>
              <w:t>Sėkmingai įgyvendinamas priešmokyklinis ugdymas.</w:t>
            </w:r>
          </w:p>
          <w:p w:rsidR="004F2EB9" w:rsidRDefault="004F2EB9" w:rsidP="00517D67">
            <w:pPr>
              <w:numPr>
                <w:ilvl w:val="0"/>
                <w:numId w:val="2"/>
              </w:numPr>
              <w:spacing w:line="276" w:lineRule="auto"/>
            </w:pPr>
            <w:r>
              <w:t>Pagalbos mokiniui specialistų gausa ir pagalbos prieinamumas bei kokybė.</w:t>
            </w:r>
          </w:p>
          <w:p w:rsidR="004F2EB9" w:rsidRDefault="004F2EB9" w:rsidP="00517D67">
            <w:pPr>
              <w:numPr>
                <w:ilvl w:val="0"/>
                <w:numId w:val="2"/>
              </w:numPr>
              <w:spacing w:line="276" w:lineRule="auto"/>
            </w:pPr>
            <w:r>
              <w:t>Papildoma ugdomoji veikla- krepšinio, anglų kalbos, sportinių šokių būreliai.</w:t>
            </w:r>
          </w:p>
          <w:p w:rsidR="004F2EB9" w:rsidRDefault="004F2EB9" w:rsidP="00517D67">
            <w:pPr>
              <w:numPr>
                <w:ilvl w:val="0"/>
                <w:numId w:val="2"/>
              </w:numPr>
              <w:spacing w:line="276" w:lineRule="auto"/>
            </w:pPr>
            <w:r>
              <w:t>Renovuotas įstaigos pastatas (išorinė renovacija).</w:t>
            </w:r>
          </w:p>
          <w:p w:rsidR="004F2EB9" w:rsidRDefault="004F2EB9" w:rsidP="00517D67">
            <w:pPr>
              <w:pStyle w:val="ListParagraph"/>
              <w:numPr>
                <w:ilvl w:val="0"/>
                <w:numId w:val="2"/>
              </w:numPr>
              <w:spacing w:line="276" w:lineRule="auto"/>
              <w:jc w:val="both"/>
            </w:pPr>
            <w:r>
              <w:t>Patogi įstaigos geografinė padėtis mieste.</w:t>
            </w:r>
          </w:p>
          <w:p w:rsidR="004F2EB9" w:rsidRPr="00911903" w:rsidRDefault="004F2EB9" w:rsidP="00517D67">
            <w:pPr>
              <w:pStyle w:val="ListParagraph"/>
              <w:numPr>
                <w:ilvl w:val="0"/>
                <w:numId w:val="2"/>
              </w:numPr>
              <w:spacing w:line="276" w:lineRule="auto"/>
              <w:jc w:val="both"/>
            </w:pPr>
            <w:r>
              <w:t>Patogus darbo laikas (paankstinta grupė, pailginto buvimo grupė).</w:t>
            </w:r>
          </w:p>
        </w:tc>
        <w:tc>
          <w:tcPr>
            <w:tcW w:w="4927" w:type="dxa"/>
          </w:tcPr>
          <w:p w:rsidR="004F2EB9" w:rsidRPr="000E0A84" w:rsidRDefault="004F2EB9" w:rsidP="00517D67">
            <w:pPr>
              <w:spacing w:line="276" w:lineRule="auto"/>
              <w:jc w:val="both"/>
              <w:rPr>
                <w:b/>
              </w:rPr>
            </w:pPr>
            <w:r w:rsidRPr="000E0A84">
              <w:rPr>
                <w:b/>
              </w:rPr>
              <w:t>Silpnybės</w:t>
            </w:r>
          </w:p>
          <w:p w:rsidR="004F2EB9" w:rsidRDefault="004F2EB9" w:rsidP="00517D67">
            <w:pPr>
              <w:numPr>
                <w:ilvl w:val="0"/>
                <w:numId w:val="2"/>
              </w:numPr>
              <w:spacing w:line="276" w:lineRule="auto"/>
            </w:pPr>
            <w:r>
              <w:t>Finansinių išteklių trūkumas ugdomosios aplinkos (vidaus ir kiemo) mod</w:t>
            </w:r>
            <w:r w:rsidRPr="00BB7E38">
              <w:t>ernizavimui. Materialinė bazė neatitinka šiuolaikinių reikalavimų (trūksta šiuolaikinių ugdymo priemonių, būtinas santechninės įrangos, vaikiškų baldų</w:t>
            </w:r>
            <w:r>
              <w:t xml:space="preserve"> (lovų)</w:t>
            </w:r>
            <w:r w:rsidRPr="00BB7E38">
              <w:t xml:space="preserve"> atnaujinimas, salės grindų, I-ojo aukšto grindų remontas, grupių apšvietimo keitimas).</w:t>
            </w:r>
          </w:p>
          <w:p w:rsidR="004F2EB9" w:rsidRDefault="004F2EB9" w:rsidP="007511C4">
            <w:pPr>
              <w:numPr>
                <w:ilvl w:val="0"/>
                <w:numId w:val="2"/>
              </w:numPr>
              <w:spacing w:line="276" w:lineRule="auto"/>
            </w:pPr>
            <w:r>
              <w:t>Mobiliųjų įrenginių (kompiuterių) trūkumas ikimokyklinio ugdymo grupėse.</w:t>
            </w:r>
          </w:p>
          <w:p w:rsidR="004F2EB9" w:rsidRPr="003F7937" w:rsidRDefault="004F2EB9" w:rsidP="00517D67">
            <w:pPr>
              <w:pStyle w:val="ListParagraph"/>
              <w:numPr>
                <w:ilvl w:val="0"/>
                <w:numId w:val="2"/>
              </w:numPr>
              <w:spacing w:line="276" w:lineRule="auto"/>
            </w:pPr>
            <w:r>
              <w:t xml:space="preserve">Nepakankamas tėvų įtraukimas </w:t>
            </w:r>
            <w:r w:rsidRPr="001773A8">
              <w:t xml:space="preserve">į ugdymo </w:t>
            </w:r>
            <w:r>
              <w:t>procesą.</w:t>
            </w:r>
          </w:p>
          <w:p w:rsidR="004F2EB9" w:rsidRPr="003F7937" w:rsidRDefault="004F2EB9" w:rsidP="00517D67">
            <w:pPr>
              <w:numPr>
                <w:ilvl w:val="0"/>
                <w:numId w:val="2"/>
              </w:numPr>
              <w:spacing w:line="276" w:lineRule="auto"/>
            </w:pPr>
            <w:r>
              <w:t>Patalpų trūkumas personalui.</w:t>
            </w:r>
          </w:p>
          <w:p w:rsidR="004F2EB9" w:rsidRPr="00911903" w:rsidRDefault="004F2EB9" w:rsidP="00517D67">
            <w:pPr>
              <w:pStyle w:val="ListParagraph"/>
              <w:spacing w:line="276" w:lineRule="auto"/>
              <w:ind w:left="0"/>
              <w:jc w:val="both"/>
            </w:pPr>
          </w:p>
        </w:tc>
      </w:tr>
      <w:tr w:rsidR="004F2EB9" w:rsidRPr="00911903" w:rsidTr="00EA190B">
        <w:tc>
          <w:tcPr>
            <w:tcW w:w="4927" w:type="dxa"/>
          </w:tcPr>
          <w:p w:rsidR="004F2EB9" w:rsidRPr="000E0A84" w:rsidRDefault="004F2EB9" w:rsidP="00517D67">
            <w:pPr>
              <w:spacing w:line="276" w:lineRule="auto"/>
              <w:rPr>
                <w:b/>
              </w:rPr>
            </w:pPr>
            <w:r w:rsidRPr="000E0A84">
              <w:rPr>
                <w:b/>
              </w:rPr>
              <w:t>Galimybės</w:t>
            </w:r>
          </w:p>
          <w:p w:rsidR="004F2EB9" w:rsidRPr="00911903" w:rsidRDefault="004F2EB9" w:rsidP="00517D67">
            <w:pPr>
              <w:pStyle w:val="ListParagraph"/>
              <w:numPr>
                <w:ilvl w:val="0"/>
                <w:numId w:val="2"/>
              </w:numPr>
              <w:spacing w:line="276" w:lineRule="auto"/>
            </w:pPr>
            <w:r>
              <w:t>Personalo kompetencija, jos panaudojimas tenkinant vaiko individualius (saugumo, emocinius, socialinius), asmeninės raiškos poreikius ir teikiant psichologinę bei socialinę pagalbą.</w:t>
            </w:r>
          </w:p>
          <w:p w:rsidR="004F2EB9" w:rsidRPr="00911903" w:rsidRDefault="004F2EB9" w:rsidP="00517D67">
            <w:pPr>
              <w:pStyle w:val="ListParagraph"/>
              <w:numPr>
                <w:ilvl w:val="0"/>
                <w:numId w:val="2"/>
              </w:numPr>
              <w:spacing w:line="276" w:lineRule="auto"/>
            </w:pPr>
            <w:r>
              <w:t xml:space="preserve">Ugdymo/si proceso kokybės tobulinimas. </w:t>
            </w:r>
          </w:p>
          <w:p w:rsidR="004F2EB9" w:rsidRDefault="004F2EB9" w:rsidP="00517D67">
            <w:pPr>
              <w:pStyle w:val="ListParagraph"/>
              <w:numPr>
                <w:ilvl w:val="0"/>
                <w:numId w:val="2"/>
              </w:numPr>
              <w:spacing w:line="276" w:lineRule="auto"/>
            </w:pPr>
            <w:r>
              <w:t>Šeimos ir įstaigos bendradarbiavimo tobulinimas.</w:t>
            </w:r>
          </w:p>
          <w:p w:rsidR="004F2EB9" w:rsidRPr="004958B1" w:rsidRDefault="004F2EB9" w:rsidP="00517D67">
            <w:pPr>
              <w:numPr>
                <w:ilvl w:val="0"/>
                <w:numId w:val="2"/>
              </w:numPr>
              <w:spacing w:line="276" w:lineRule="auto"/>
              <w:contextualSpacing/>
            </w:pPr>
            <w:r w:rsidRPr="004958B1">
              <w:t>Dalyvavimas finansuojamuose projektuose</w:t>
            </w:r>
            <w:r>
              <w:t>; socialinių partnerių paieška</w:t>
            </w:r>
            <w:r w:rsidRPr="004958B1">
              <w:t>.</w:t>
            </w:r>
          </w:p>
          <w:p w:rsidR="004F2EB9" w:rsidRDefault="004F2EB9" w:rsidP="00517D67">
            <w:pPr>
              <w:numPr>
                <w:ilvl w:val="0"/>
                <w:numId w:val="2"/>
              </w:numPr>
              <w:spacing w:line="276" w:lineRule="auto"/>
            </w:pPr>
            <w:r>
              <w:t>Naujų tradicijų kūrimas ir diegimas.</w:t>
            </w:r>
          </w:p>
          <w:p w:rsidR="004F2EB9" w:rsidRPr="00911903" w:rsidRDefault="004F2EB9" w:rsidP="007511C4">
            <w:pPr>
              <w:numPr>
                <w:ilvl w:val="0"/>
                <w:numId w:val="2"/>
              </w:numPr>
              <w:spacing w:line="276" w:lineRule="auto"/>
            </w:pPr>
            <w:r>
              <w:t>Darželio aplinkos ir priemonių panaudojimas vaikų sveikatos kompetencijos ugdymui.</w:t>
            </w:r>
          </w:p>
        </w:tc>
        <w:tc>
          <w:tcPr>
            <w:tcW w:w="4927" w:type="dxa"/>
          </w:tcPr>
          <w:p w:rsidR="004F2EB9" w:rsidRPr="000E0A84" w:rsidRDefault="004F2EB9" w:rsidP="00517D67">
            <w:pPr>
              <w:spacing w:line="276" w:lineRule="auto"/>
              <w:rPr>
                <w:b/>
              </w:rPr>
            </w:pPr>
            <w:r w:rsidRPr="000E0A84">
              <w:rPr>
                <w:b/>
              </w:rPr>
              <w:t>Grėsmės/pavojai</w:t>
            </w:r>
          </w:p>
          <w:p w:rsidR="004F2EB9" w:rsidRDefault="004F2EB9" w:rsidP="00517D67">
            <w:pPr>
              <w:numPr>
                <w:ilvl w:val="0"/>
                <w:numId w:val="2"/>
              </w:numPr>
              <w:spacing w:line="276" w:lineRule="auto"/>
            </w:pPr>
            <w:r>
              <w:t xml:space="preserve">Personalo trūkumas ir motyvacijos mažėjimas dėl aukštų profesinės kompetencijos reikalavimų ir darbo užmokesčio neatitikimo. </w:t>
            </w:r>
          </w:p>
          <w:p w:rsidR="004F2EB9" w:rsidRDefault="004F2EB9" w:rsidP="00517D67">
            <w:pPr>
              <w:numPr>
                <w:ilvl w:val="0"/>
                <w:numId w:val="2"/>
              </w:numPr>
              <w:spacing w:line="276" w:lineRule="auto"/>
            </w:pPr>
            <w:r>
              <w:t>Mokinio krepšelio lėšų trūkumas.</w:t>
            </w:r>
          </w:p>
          <w:p w:rsidR="004F2EB9" w:rsidRDefault="004F2EB9" w:rsidP="00517D67">
            <w:pPr>
              <w:numPr>
                <w:ilvl w:val="0"/>
                <w:numId w:val="2"/>
              </w:numPr>
              <w:spacing w:line="276" w:lineRule="auto"/>
            </w:pPr>
            <w:r>
              <w:t>Didėjantis socialiai remtinų vaikų skaičius, auga įstaigai skolingų šeimų skaičius.</w:t>
            </w:r>
          </w:p>
          <w:p w:rsidR="004F2EB9" w:rsidRDefault="004F2EB9" w:rsidP="00517D67">
            <w:pPr>
              <w:numPr>
                <w:ilvl w:val="0"/>
                <w:numId w:val="2"/>
              </w:numPr>
              <w:spacing w:line="276" w:lineRule="auto"/>
            </w:pPr>
            <w:r>
              <w:t>Aukšti vaikų, darbuotojų sergamumo rodikliai.</w:t>
            </w:r>
          </w:p>
          <w:p w:rsidR="004F2EB9" w:rsidRDefault="004F2EB9" w:rsidP="00517D67">
            <w:pPr>
              <w:numPr>
                <w:ilvl w:val="0"/>
                <w:numId w:val="2"/>
              </w:numPr>
              <w:spacing w:line="276" w:lineRule="auto"/>
            </w:pPr>
            <w:r>
              <w:t>Tėvų  pedagoginių, psichologinių žinių, socialinių įgūdžių stoka.</w:t>
            </w:r>
          </w:p>
          <w:p w:rsidR="004F2EB9" w:rsidRPr="00911903" w:rsidRDefault="004F2EB9" w:rsidP="00517D67">
            <w:pPr>
              <w:spacing w:line="276" w:lineRule="auto"/>
              <w:ind w:left="360"/>
            </w:pPr>
          </w:p>
        </w:tc>
      </w:tr>
    </w:tbl>
    <w:p w:rsidR="004F2EB9" w:rsidRDefault="004F2EB9" w:rsidP="00517D67">
      <w:pPr>
        <w:spacing w:line="276" w:lineRule="auto"/>
        <w:rPr>
          <w:b/>
        </w:rPr>
      </w:pPr>
    </w:p>
    <w:p w:rsidR="004F2EB9" w:rsidRDefault="004F2EB9" w:rsidP="00517D67">
      <w:pPr>
        <w:spacing w:line="276" w:lineRule="auto"/>
        <w:jc w:val="center"/>
        <w:rPr>
          <w:b/>
        </w:rPr>
      </w:pPr>
    </w:p>
    <w:p w:rsidR="004F2EB9" w:rsidRPr="00F37D77" w:rsidRDefault="004F2EB9" w:rsidP="00517D67">
      <w:pPr>
        <w:spacing w:line="276" w:lineRule="auto"/>
        <w:jc w:val="center"/>
        <w:rPr>
          <w:b/>
        </w:rPr>
      </w:pPr>
      <w:r w:rsidRPr="00F37D77">
        <w:rPr>
          <w:b/>
        </w:rPr>
        <w:t>V SKYRIUS</w:t>
      </w:r>
    </w:p>
    <w:p w:rsidR="004F2EB9" w:rsidRDefault="004F2EB9" w:rsidP="00517D67">
      <w:pPr>
        <w:spacing w:line="276" w:lineRule="auto"/>
        <w:jc w:val="center"/>
        <w:rPr>
          <w:b/>
        </w:rPr>
      </w:pPr>
      <w:r>
        <w:rPr>
          <w:b/>
        </w:rPr>
        <w:t>LOPŠELIO-DARŽELIO</w:t>
      </w:r>
      <w:r w:rsidRPr="00F37D77">
        <w:rPr>
          <w:b/>
        </w:rPr>
        <w:t xml:space="preserve"> VIZIJA</w:t>
      </w:r>
    </w:p>
    <w:p w:rsidR="004F2EB9" w:rsidRPr="00925B53" w:rsidRDefault="004F2EB9" w:rsidP="00517D67">
      <w:pPr>
        <w:spacing w:before="100" w:beforeAutospacing="1" w:after="100" w:afterAutospacing="1" w:line="276" w:lineRule="auto"/>
      </w:pPr>
      <w:r>
        <w:t>,,...čia auga laimingiausi vaikai pasaulyje</w:t>
      </w:r>
      <w:r>
        <w:rPr>
          <w:lang w:val="en-US"/>
        </w:rPr>
        <w:t>!</w:t>
      </w:r>
      <w:r>
        <w:t>...“</w:t>
      </w:r>
    </w:p>
    <w:p w:rsidR="004F2EB9" w:rsidRPr="00B32974" w:rsidRDefault="004F2EB9" w:rsidP="00517D67">
      <w:pPr>
        <w:spacing w:before="100" w:beforeAutospacing="1" w:after="100" w:afterAutospacing="1" w:line="276" w:lineRule="auto"/>
        <w:ind w:firstLine="1296"/>
      </w:pPr>
      <w:r>
        <w:t>B</w:t>
      </w:r>
      <w:r w:rsidRPr="00925B53">
        <w:t>esimokanti, reflektuojanti, kurianti prasmingus ryšius bendruomenė, pripažįstanti ugdytinių  unikalumą ir padedanti atsiskleisti kiekvieno vaiko  prigimtinėms galioms.  </w:t>
      </w:r>
    </w:p>
    <w:p w:rsidR="004F2EB9" w:rsidRPr="000E0A84" w:rsidRDefault="004F2EB9" w:rsidP="00517D67">
      <w:pPr>
        <w:spacing w:line="276" w:lineRule="auto"/>
        <w:jc w:val="both"/>
        <w:rPr>
          <w:color w:val="000000"/>
          <w:sz w:val="20"/>
          <w:szCs w:val="20"/>
        </w:rPr>
      </w:pPr>
    </w:p>
    <w:p w:rsidR="004F2EB9" w:rsidRPr="000E0A84" w:rsidRDefault="004F2EB9" w:rsidP="00517D67">
      <w:pPr>
        <w:spacing w:line="276" w:lineRule="auto"/>
        <w:ind w:firstLine="360"/>
        <w:jc w:val="both"/>
        <w:rPr>
          <w:color w:val="000000"/>
          <w:sz w:val="20"/>
          <w:szCs w:val="20"/>
        </w:rPr>
      </w:pPr>
    </w:p>
    <w:p w:rsidR="004F2EB9" w:rsidRPr="00DD6ED3" w:rsidRDefault="004F2EB9" w:rsidP="00517D67">
      <w:pPr>
        <w:pStyle w:val="NoSpacing"/>
        <w:spacing w:line="276" w:lineRule="auto"/>
        <w:jc w:val="center"/>
        <w:rPr>
          <w:b/>
        </w:rPr>
      </w:pPr>
      <w:r w:rsidRPr="00DD6ED3">
        <w:rPr>
          <w:b/>
        </w:rPr>
        <w:t>V</w:t>
      </w:r>
      <w:r>
        <w:rPr>
          <w:b/>
        </w:rPr>
        <w:t>I</w:t>
      </w:r>
      <w:r w:rsidRPr="00DD6ED3">
        <w:rPr>
          <w:b/>
        </w:rPr>
        <w:t xml:space="preserve"> SKYRIUS</w:t>
      </w:r>
    </w:p>
    <w:p w:rsidR="004F2EB9" w:rsidRDefault="004F2EB9" w:rsidP="00517D67">
      <w:pPr>
        <w:pStyle w:val="NoSpacing"/>
        <w:spacing w:line="276" w:lineRule="auto"/>
        <w:jc w:val="center"/>
        <w:rPr>
          <w:b/>
        </w:rPr>
      </w:pPr>
      <w:r>
        <w:rPr>
          <w:b/>
        </w:rPr>
        <w:t>LOPŠELIO-DARŽELIO</w:t>
      </w:r>
      <w:r w:rsidRPr="00F37D77">
        <w:rPr>
          <w:b/>
        </w:rPr>
        <w:t xml:space="preserve"> </w:t>
      </w:r>
      <w:r w:rsidRPr="00DD6ED3">
        <w:rPr>
          <w:b/>
        </w:rPr>
        <w:t>MISIJA</w:t>
      </w:r>
    </w:p>
    <w:p w:rsidR="004F2EB9" w:rsidRPr="00845B70" w:rsidRDefault="004F2EB9" w:rsidP="00517D67">
      <w:pPr>
        <w:pStyle w:val="NoSpacing"/>
        <w:spacing w:line="276" w:lineRule="auto"/>
        <w:jc w:val="center"/>
        <w:rPr>
          <w:b/>
        </w:rPr>
      </w:pPr>
    </w:p>
    <w:p w:rsidR="004F2EB9" w:rsidRDefault="004F2EB9" w:rsidP="00517D67">
      <w:pPr>
        <w:pStyle w:val="NoSpacing"/>
        <w:spacing w:line="276" w:lineRule="auto"/>
        <w:ind w:firstLine="1296"/>
      </w:pPr>
      <w:r w:rsidRPr="0071621F">
        <w:t xml:space="preserve">Panevėžio lopšelis-darželis ,,Jūratė“- </w:t>
      </w:r>
      <w:r>
        <w:t>e</w:t>
      </w:r>
      <w:r w:rsidRPr="0071621F">
        <w:t>fektyviai dirbanti ikimokyklinio ugdymo mokykla, teikianti kokybišką ikimokyklinį, priešmokyklinį ir specialųjį ugd</w:t>
      </w:r>
      <w:r>
        <w:t xml:space="preserve">ymą, tenkinanti šeimos ir </w:t>
      </w:r>
      <w:r w:rsidRPr="0071621F">
        <w:t>vaiko poreikius atskleidžiant jo savitumą.</w:t>
      </w:r>
      <w:r>
        <w:t xml:space="preserve"> </w:t>
      </w:r>
    </w:p>
    <w:p w:rsidR="004F2EB9" w:rsidRDefault="004F2EB9" w:rsidP="00517D67">
      <w:pPr>
        <w:pStyle w:val="ListParagraph"/>
        <w:spacing w:line="276" w:lineRule="auto"/>
        <w:ind w:left="0"/>
        <w:jc w:val="both"/>
      </w:pPr>
    </w:p>
    <w:p w:rsidR="004F2EB9" w:rsidRPr="00845B70" w:rsidRDefault="004F2EB9" w:rsidP="00517D67">
      <w:pPr>
        <w:pStyle w:val="ListParagraph"/>
        <w:spacing w:line="276" w:lineRule="auto"/>
        <w:ind w:left="0"/>
        <w:jc w:val="both"/>
      </w:pPr>
    </w:p>
    <w:p w:rsidR="004F2EB9" w:rsidRPr="00845B70" w:rsidRDefault="004F2EB9" w:rsidP="00517D67">
      <w:pPr>
        <w:pStyle w:val="NoSpacing"/>
        <w:spacing w:line="276" w:lineRule="auto"/>
        <w:jc w:val="center"/>
        <w:rPr>
          <w:b/>
        </w:rPr>
      </w:pPr>
      <w:r w:rsidRPr="00845B70">
        <w:rPr>
          <w:b/>
        </w:rPr>
        <w:t>VI</w:t>
      </w:r>
      <w:r>
        <w:rPr>
          <w:b/>
        </w:rPr>
        <w:t>I</w:t>
      </w:r>
      <w:r w:rsidRPr="00845B70">
        <w:rPr>
          <w:b/>
        </w:rPr>
        <w:t xml:space="preserve"> SKYRIUS</w:t>
      </w:r>
    </w:p>
    <w:p w:rsidR="004F2EB9" w:rsidRDefault="004F2EB9" w:rsidP="00517D67">
      <w:pPr>
        <w:pStyle w:val="NoSpacing"/>
        <w:spacing w:line="276" w:lineRule="auto"/>
        <w:jc w:val="center"/>
        <w:rPr>
          <w:b/>
        </w:rPr>
      </w:pPr>
      <w:r w:rsidRPr="00845B70">
        <w:rPr>
          <w:b/>
        </w:rPr>
        <w:t xml:space="preserve">LOPŠELIO-DARŽELIO VERTYBĖS </w:t>
      </w:r>
    </w:p>
    <w:p w:rsidR="004F2EB9" w:rsidRDefault="004F2EB9" w:rsidP="00517D67">
      <w:pPr>
        <w:pStyle w:val="NoSpacing"/>
        <w:spacing w:line="276" w:lineRule="auto"/>
        <w:jc w:val="center"/>
        <w:rPr>
          <w:b/>
        </w:rPr>
      </w:pPr>
    </w:p>
    <w:p w:rsidR="004F2EB9" w:rsidRPr="00845B70" w:rsidRDefault="004F2EB9" w:rsidP="00517D67">
      <w:pPr>
        <w:pStyle w:val="NoSpacing"/>
        <w:spacing w:line="276" w:lineRule="auto"/>
        <w:jc w:val="center"/>
        <w:rPr>
          <w:b/>
        </w:rPr>
      </w:pPr>
    </w:p>
    <w:p w:rsidR="004F2EB9" w:rsidRDefault="004F2EB9" w:rsidP="00517D67">
      <w:pPr>
        <w:pStyle w:val="NoSpacing"/>
        <w:spacing w:line="276" w:lineRule="auto"/>
        <w:rPr>
          <w:rStyle w:val="Strong"/>
        </w:rPr>
      </w:pPr>
      <w:r>
        <w:rPr>
          <w:rStyle w:val="Strong"/>
        </w:rPr>
        <w:t>Lyderystė</w:t>
      </w:r>
    </w:p>
    <w:p w:rsidR="004F2EB9" w:rsidRPr="00E677A1" w:rsidRDefault="004F2EB9" w:rsidP="00517D67">
      <w:pPr>
        <w:pStyle w:val="NoSpacing"/>
        <w:spacing w:line="276" w:lineRule="auto"/>
        <w:rPr>
          <w:rStyle w:val="Strong"/>
          <w:b w:val="0"/>
        </w:rPr>
      </w:pPr>
      <w:r w:rsidRPr="00E677A1">
        <w:rPr>
          <w:rStyle w:val="Strong"/>
          <w:b w:val="0"/>
        </w:rPr>
        <w:t>Lyderystę suprantame kaip nuolatinį tobulėjimą plėtojant savo stipriąsias asmenines ir profesines kompetencijas, todėl:</w:t>
      </w:r>
    </w:p>
    <w:p w:rsidR="004F2EB9" w:rsidRPr="0085085A" w:rsidRDefault="004F2EB9" w:rsidP="00517D67">
      <w:pPr>
        <w:pStyle w:val="NoSpacing"/>
        <w:numPr>
          <w:ilvl w:val="0"/>
          <w:numId w:val="14"/>
        </w:numPr>
        <w:spacing w:line="276" w:lineRule="auto"/>
        <w:ind w:left="142" w:hanging="142"/>
        <w:rPr>
          <w:b/>
          <w:bCs/>
        </w:rPr>
      </w:pPr>
      <w:r>
        <w:t>nuolat esame entuziastingi, siekiame būti priekyje, dirbti geriau, lanksčiau ir kūrybiškiau;</w:t>
      </w:r>
    </w:p>
    <w:p w:rsidR="004F2EB9" w:rsidRPr="0085085A" w:rsidRDefault="004F2EB9" w:rsidP="00517D67">
      <w:pPr>
        <w:pStyle w:val="NoSpacing"/>
        <w:numPr>
          <w:ilvl w:val="0"/>
          <w:numId w:val="14"/>
        </w:numPr>
        <w:spacing w:line="276" w:lineRule="auto"/>
        <w:ind w:left="142" w:hanging="142"/>
        <w:rPr>
          <w:b/>
          <w:bCs/>
        </w:rPr>
      </w:pPr>
      <w:r w:rsidRPr="0085085A">
        <w:rPr>
          <w:rStyle w:val="Strong"/>
          <w:b w:val="0"/>
        </w:rPr>
        <w:t xml:space="preserve">siekiame tobulėti ir keistis, nuolat ieškome </w:t>
      </w:r>
      <w:r w:rsidRPr="0085085A">
        <w:t>naujų, pažangesnių darbo priemonių ir metodų;</w:t>
      </w:r>
    </w:p>
    <w:p w:rsidR="004F2EB9" w:rsidRDefault="004F2EB9" w:rsidP="00517D67">
      <w:pPr>
        <w:pStyle w:val="NoSpacing"/>
        <w:numPr>
          <w:ilvl w:val="0"/>
          <w:numId w:val="14"/>
        </w:numPr>
        <w:spacing w:line="276" w:lineRule="auto"/>
        <w:ind w:left="142" w:hanging="142"/>
        <w:rPr>
          <w:rStyle w:val="Strong"/>
          <w:b w:val="0"/>
        </w:rPr>
      </w:pPr>
      <w:r w:rsidRPr="0085085A">
        <w:rPr>
          <w:rStyle w:val="Strong"/>
          <w:b w:val="0"/>
        </w:rPr>
        <w:t>nuolat mokomės, kaupiame žinias, tobuliname kompetencijas ir gerąja patirtimi dalijamės su kolegomis;</w:t>
      </w:r>
    </w:p>
    <w:p w:rsidR="004F2EB9" w:rsidRDefault="004F2EB9" w:rsidP="00517D67">
      <w:pPr>
        <w:pStyle w:val="NoSpacing"/>
        <w:numPr>
          <w:ilvl w:val="0"/>
          <w:numId w:val="14"/>
        </w:numPr>
        <w:spacing w:line="276" w:lineRule="auto"/>
        <w:ind w:left="142" w:hanging="142"/>
        <w:rPr>
          <w:rStyle w:val="Strong"/>
          <w:b w:val="0"/>
        </w:rPr>
      </w:pPr>
      <w:r>
        <w:rPr>
          <w:rStyle w:val="Strong"/>
          <w:b w:val="0"/>
        </w:rPr>
        <w:t>suprantame, kad inovacijos yra mūsų konkurencinio pranašumo pagrindas;</w:t>
      </w:r>
    </w:p>
    <w:p w:rsidR="004F2EB9" w:rsidRDefault="004F2EB9" w:rsidP="00517D67">
      <w:pPr>
        <w:pStyle w:val="NoSpacing"/>
        <w:numPr>
          <w:ilvl w:val="0"/>
          <w:numId w:val="14"/>
        </w:numPr>
        <w:spacing w:line="276" w:lineRule="auto"/>
        <w:ind w:left="142" w:hanging="142"/>
        <w:rPr>
          <w:rStyle w:val="Strong"/>
          <w:b w:val="0"/>
        </w:rPr>
      </w:pPr>
      <w:r>
        <w:rPr>
          <w:rStyle w:val="Strong"/>
          <w:b w:val="0"/>
        </w:rPr>
        <w:t>priimame drąsius sprendimus ir jaučiamės atsakingi už juos;</w:t>
      </w:r>
    </w:p>
    <w:p w:rsidR="004F2EB9" w:rsidRPr="0085085A" w:rsidRDefault="004F2EB9" w:rsidP="00517D67">
      <w:pPr>
        <w:pStyle w:val="NoSpacing"/>
        <w:numPr>
          <w:ilvl w:val="0"/>
          <w:numId w:val="14"/>
        </w:numPr>
        <w:spacing w:line="276" w:lineRule="auto"/>
        <w:ind w:left="142" w:hanging="142"/>
        <w:rPr>
          <w:rStyle w:val="Strong"/>
          <w:b w:val="0"/>
        </w:rPr>
      </w:pPr>
      <w:r>
        <w:rPr>
          <w:rStyle w:val="Strong"/>
          <w:b w:val="0"/>
        </w:rPr>
        <w:t>esame atsidavę darbui bei atviri naujovėms.</w:t>
      </w:r>
    </w:p>
    <w:p w:rsidR="004F2EB9" w:rsidRPr="00845B70" w:rsidRDefault="004F2EB9" w:rsidP="00517D67">
      <w:pPr>
        <w:pStyle w:val="NoSpacing"/>
        <w:spacing w:line="276" w:lineRule="auto"/>
        <w:rPr>
          <w:b/>
        </w:rPr>
      </w:pPr>
    </w:p>
    <w:p w:rsidR="004F2EB9" w:rsidRPr="00845B70" w:rsidRDefault="004F2EB9" w:rsidP="00517D67">
      <w:pPr>
        <w:pStyle w:val="NoSpacing"/>
        <w:spacing w:line="276" w:lineRule="auto"/>
        <w:rPr>
          <w:b/>
        </w:rPr>
      </w:pPr>
      <w:r>
        <w:rPr>
          <w:b/>
        </w:rPr>
        <w:t>Pagalba</w:t>
      </w:r>
    </w:p>
    <w:p w:rsidR="004F2EB9" w:rsidRPr="00845B70" w:rsidRDefault="004F2EB9" w:rsidP="00517D67">
      <w:pPr>
        <w:pStyle w:val="NoSpacing"/>
        <w:spacing w:line="276" w:lineRule="auto"/>
      </w:pPr>
      <w:r w:rsidRPr="00845B70">
        <w:t xml:space="preserve">Pagalba mums reiškia </w:t>
      </w:r>
      <w:r>
        <w:t xml:space="preserve">ne tik vidinę nuostatą padėti šalia esančiam, bet ir </w:t>
      </w:r>
      <w:r w:rsidRPr="00845B70">
        <w:t xml:space="preserve">drąsą kreiptis pagalbos </w:t>
      </w:r>
      <w:r>
        <w:t xml:space="preserve">pačiam </w:t>
      </w:r>
      <w:r w:rsidRPr="00845B70">
        <w:t>ir atvirai ją priimti, todėl:</w:t>
      </w:r>
    </w:p>
    <w:p w:rsidR="004F2EB9" w:rsidRPr="00845B70" w:rsidRDefault="004F2EB9" w:rsidP="00517D67">
      <w:pPr>
        <w:pStyle w:val="NoSpacing"/>
        <w:spacing w:line="276" w:lineRule="auto"/>
      </w:pPr>
      <w:r w:rsidRPr="00845B70">
        <w:t>-</w:t>
      </w:r>
      <w:r>
        <w:t xml:space="preserve"> </w:t>
      </w:r>
      <w:r w:rsidRPr="00845B70">
        <w:t>susidūrę su problemomis profesiniame kelyje ar asmeniniame gyvenime, aktyviai jas sprendžiame;</w:t>
      </w:r>
    </w:p>
    <w:p w:rsidR="004F2EB9" w:rsidRPr="00845B70" w:rsidRDefault="004F2EB9" w:rsidP="00517D67">
      <w:pPr>
        <w:pStyle w:val="NoSpacing"/>
        <w:spacing w:line="276" w:lineRule="auto"/>
      </w:pPr>
      <w:r w:rsidRPr="00845B70">
        <w:t>-</w:t>
      </w:r>
      <w:r>
        <w:t xml:space="preserve"> </w:t>
      </w:r>
      <w:r w:rsidRPr="00845B70">
        <w:t>pastebėję, kad kolega, ugdytinis ar jo šeimos nariai turi problemų, siūlome pagalbą įveikti problemas kartu;</w:t>
      </w:r>
    </w:p>
    <w:p w:rsidR="004F2EB9" w:rsidRDefault="004F2EB9" w:rsidP="00517D67">
      <w:pPr>
        <w:pStyle w:val="NoSpacing"/>
        <w:spacing w:line="276" w:lineRule="auto"/>
      </w:pPr>
      <w:r w:rsidRPr="00845B70">
        <w:t>-</w:t>
      </w:r>
      <w:r>
        <w:t xml:space="preserve"> </w:t>
      </w:r>
      <w:r w:rsidRPr="00845B70">
        <w:t>informuojame atsakingas institucijas ir atsakingus asmenis pastebėję smurto prieš vaikus požymių.</w:t>
      </w:r>
    </w:p>
    <w:p w:rsidR="004F2EB9" w:rsidRPr="00845B70" w:rsidRDefault="004F2EB9" w:rsidP="00517D67">
      <w:pPr>
        <w:pStyle w:val="NoSpacing"/>
        <w:spacing w:line="276" w:lineRule="auto"/>
        <w:jc w:val="center"/>
        <w:rPr>
          <w:b/>
        </w:rPr>
      </w:pPr>
    </w:p>
    <w:p w:rsidR="004F2EB9" w:rsidRPr="00845B70" w:rsidRDefault="004F2EB9" w:rsidP="00517D67">
      <w:pPr>
        <w:pStyle w:val="NoSpacing"/>
        <w:spacing w:line="276" w:lineRule="auto"/>
        <w:rPr>
          <w:b/>
        </w:rPr>
      </w:pPr>
      <w:r>
        <w:rPr>
          <w:b/>
        </w:rPr>
        <w:t>Atsakingumas</w:t>
      </w:r>
    </w:p>
    <w:p w:rsidR="004F2EB9" w:rsidRPr="00845B70" w:rsidRDefault="004F2EB9" w:rsidP="00517D67">
      <w:pPr>
        <w:pStyle w:val="NoSpacing"/>
        <w:spacing w:line="276" w:lineRule="auto"/>
      </w:pPr>
      <w:r w:rsidRPr="00845B70">
        <w:t xml:space="preserve">Atsakingumą suprantame, kaip laiku ir kokybiškai atliekamas pareigas, todėl: </w:t>
      </w:r>
    </w:p>
    <w:p w:rsidR="004F2EB9" w:rsidRDefault="004F2EB9" w:rsidP="00517D67">
      <w:pPr>
        <w:pStyle w:val="NoSpacing"/>
        <w:spacing w:line="276" w:lineRule="auto"/>
      </w:pPr>
      <w:r w:rsidRPr="00845B70">
        <w:t>- prieš imdamiesi  veiklų ar veiksmų, išanalizuojame padėtį, įvertiname galimas pasekmes ir geranoriškai aptariame su kolegomis laukiamus rezultatus;</w:t>
      </w:r>
      <w:r w:rsidRPr="00B465C6">
        <w:t xml:space="preserve"> </w:t>
      </w:r>
    </w:p>
    <w:p w:rsidR="004F2EB9" w:rsidRDefault="004F2EB9" w:rsidP="00517D67">
      <w:pPr>
        <w:pStyle w:val="NoSpacing"/>
        <w:spacing w:line="276" w:lineRule="auto"/>
      </w:pPr>
      <w:r w:rsidRPr="00845B70">
        <w:t>- laikomės duoto žodžio: vaikui, šeimai, kolegoms;</w:t>
      </w:r>
    </w:p>
    <w:p w:rsidR="004F2EB9" w:rsidRPr="00845B70" w:rsidRDefault="004F2EB9" w:rsidP="00517D67">
      <w:pPr>
        <w:pStyle w:val="NoSpacing"/>
        <w:spacing w:line="276" w:lineRule="auto"/>
      </w:pPr>
      <w:r w:rsidRPr="00845B70">
        <w:t>- pabaigiame pradėtus darbus iki galo ir mielai dalijamės gerąja patirtimi su kolegomis.</w:t>
      </w:r>
      <w:r w:rsidRPr="00B465C6">
        <w:t xml:space="preserve"> </w:t>
      </w:r>
    </w:p>
    <w:p w:rsidR="004F2EB9" w:rsidRPr="00845B70" w:rsidRDefault="004F2EB9" w:rsidP="00517D67">
      <w:pPr>
        <w:pStyle w:val="NoSpacing"/>
        <w:spacing w:line="276" w:lineRule="auto"/>
      </w:pPr>
    </w:p>
    <w:p w:rsidR="004F2EB9" w:rsidRPr="00845B70" w:rsidRDefault="004F2EB9" w:rsidP="00517D67">
      <w:pPr>
        <w:pStyle w:val="NoSpacing"/>
        <w:spacing w:line="276" w:lineRule="auto"/>
        <w:rPr>
          <w:b/>
        </w:rPr>
      </w:pPr>
      <w:r>
        <w:rPr>
          <w:b/>
        </w:rPr>
        <w:t>Sąžiningumas</w:t>
      </w:r>
    </w:p>
    <w:p w:rsidR="004F2EB9" w:rsidRPr="00845B70" w:rsidRDefault="004F2EB9" w:rsidP="00517D67">
      <w:pPr>
        <w:pStyle w:val="NoSpacing"/>
        <w:spacing w:line="276" w:lineRule="auto"/>
      </w:pPr>
      <w:r w:rsidRPr="00845B70">
        <w:t>Priimdami sąžiningumą, kaip vertybę, pirmiausia keliame aukštesnius reikalavimus sau:</w:t>
      </w:r>
    </w:p>
    <w:p w:rsidR="004F2EB9" w:rsidRPr="00845B70" w:rsidRDefault="004F2EB9" w:rsidP="00517D67">
      <w:pPr>
        <w:pStyle w:val="NoSpacing"/>
        <w:spacing w:line="276" w:lineRule="auto"/>
      </w:pPr>
      <w:r w:rsidRPr="00845B70">
        <w:t>- su kiekvienu vaiku elgiamės sąžiningai</w:t>
      </w:r>
      <w:r>
        <w:t xml:space="preserve"> ir pagarbiai</w:t>
      </w:r>
      <w:r w:rsidRPr="00845B70">
        <w:t>, besąlygiškai priimdami jį, kaip unikalią individualybę;</w:t>
      </w:r>
    </w:p>
    <w:p w:rsidR="004F2EB9" w:rsidRPr="00845B70" w:rsidRDefault="004F2EB9" w:rsidP="00517D67">
      <w:pPr>
        <w:pStyle w:val="NoSpacing"/>
        <w:spacing w:line="276" w:lineRule="auto"/>
      </w:pPr>
      <w:r w:rsidRPr="00845B70">
        <w:t>- nuomonę grindžiame faktais, ją pateikiame nepažeisdami kito žmogaus jausmų ir nuostatų;</w:t>
      </w:r>
    </w:p>
    <w:p w:rsidR="004F2EB9" w:rsidRDefault="004F2EB9" w:rsidP="00517D67">
      <w:pPr>
        <w:pStyle w:val="NoSpacing"/>
        <w:spacing w:line="276" w:lineRule="auto"/>
      </w:pPr>
      <w:r w:rsidRPr="00845B70">
        <w:t>- nemeluojame sau ir kitiems.</w:t>
      </w:r>
    </w:p>
    <w:p w:rsidR="004F2EB9" w:rsidRDefault="004F2EB9" w:rsidP="00517D67">
      <w:pPr>
        <w:pStyle w:val="NoSpacing"/>
        <w:spacing w:line="276" w:lineRule="auto"/>
      </w:pPr>
    </w:p>
    <w:p w:rsidR="004F2EB9" w:rsidRPr="00845B70" w:rsidRDefault="004F2EB9" w:rsidP="00517D67">
      <w:pPr>
        <w:pStyle w:val="NoSpacing"/>
        <w:spacing w:line="276" w:lineRule="auto"/>
      </w:pPr>
    </w:p>
    <w:p w:rsidR="004F2EB9" w:rsidRPr="00845B70" w:rsidRDefault="004F2EB9" w:rsidP="00517D67">
      <w:pPr>
        <w:pStyle w:val="NoSpacing"/>
        <w:spacing w:line="276" w:lineRule="auto"/>
        <w:rPr>
          <w:b/>
        </w:rPr>
      </w:pPr>
      <w:r w:rsidRPr="00845B70">
        <w:rPr>
          <w:b/>
        </w:rPr>
        <w:t>Pagarba</w:t>
      </w:r>
    </w:p>
    <w:p w:rsidR="004F2EB9" w:rsidRPr="00845B70" w:rsidRDefault="004F2EB9" w:rsidP="00517D67">
      <w:pPr>
        <w:pStyle w:val="NoSpacing"/>
        <w:spacing w:line="276" w:lineRule="auto"/>
      </w:pPr>
      <w:r w:rsidRPr="00845B70">
        <w:t xml:space="preserve">Pagarba mums reiškia </w:t>
      </w:r>
      <w:r>
        <w:t xml:space="preserve">besąlygišką aplinkos </w:t>
      </w:r>
      <w:r w:rsidRPr="00845B70">
        <w:t>priėmimą, todėl:</w:t>
      </w:r>
    </w:p>
    <w:p w:rsidR="004F2EB9" w:rsidRPr="00845B70" w:rsidRDefault="004F2EB9" w:rsidP="00517D67">
      <w:pPr>
        <w:pStyle w:val="NoSpacing"/>
        <w:spacing w:line="276" w:lineRule="auto"/>
      </w:pPr>
      <w:r w:rsidRPr="00845B70">
        <w:t>- tikime, kad svarbiausia yra santykiai, todėl pagarbiai ir argumentuotai kalbėdamiesi bendruomenėje siekiame įstaigos vizijos įgyvendinimo.</w:t>
      </w:r>
    </w:p>
    <w:p w:rsidR="004F2EB9" w:rsidRPr="00845B70" w:rsidRDefault="004F2EB9" w:rsidP="00517D67">
      <w:pPr>
        <w:pStyle w:val="NoSpacing"/>
        <w:spacing w:line="276" w:lineRule="auto"/>
      </w:pPr>
      <w:r w:rsidRPr="00845B70">
        <w:t>- išklausome ir priimame įvairias nuomones ir pageidavimus (vaikų, šeimų, kolegų) be išankstinio nusistatymo;</w:t>
      </w:r>
    </w:p>
    <w:p w:rsidR="004F2EB9" w:rsidRPr="00845B70" w:rsidRDefault="004F2EB9" w:rsidP="00517D67">
      <w:pPr>
        <w:pStyle w:val="NoSpacing"/>
        <w:spacing w:line="276" w:lineRule="auto"/>
      </w:pPr>
      <w:r w:rsidRPr="00845B70">
        <w:t>- konstruktyviai priimame kritiką ir teikiame grįžtamąjį ryšį.</w:t>
      </w:r>
    </w:p>
    <w:p w:rsidR="004F2EB9" w:rsidRPr="00845B70" w:rsidRDefault="004F2EB9" w:rsidP="00517D67">
      <w:pPr>
        <w:pStyle w:val="NoSpacing"/>
        <w:spacing w:line="276" w:lineRule="auto"/>
        <w:rPr>
          <w:b/>
        </w:rPr>
      </w:pPr>
    </w:p>
    <w:p w:rsidR="004F2EB9" w:rsidRPr="00845B70" w:rsidRDefault="004F2EB9" w:rsidP="00517D67">
      <w:pPr>
        <w:pStyle w:val="NoSpacing"/>
        <w:spacing w:line="276" w:lineRule="auto"/>
        <w:rPr>
          <w:b/>
        </w:rPr>
      </w:pPr>
      <w:r>
        <w:rPr>
          <w:b/>
        </w:rPr>
        <w:t>Pasitikėjimas</w:t>
      </w:r>
    </w:p>
    <w:p w:rsidR="004F2EB9" w:rsidRPr="00845B70" w:rsidRDefault="004F2EB9" w:rsidP="00517D67">
      <w:pPr>
        <w:pStyle w:val="NoSpacing"/>
        <w:spacing w:line="276" w:lineRule="auto"/>
      </w:pPr>
      <w:r w:rsidRPr="00845B70">
        <w:t>Pasitikėjimas, kaip vertybė mums reiškia veiklos laisvę, nevengiant įsipareigojimų, todėl:</w:t>
      </w:r>
    </w:p>
    <w:p w:rsidR="004F2EB9" w:rsidRPr="00845B70" w:rsidRDefault="004F2EB9" w:rsidP="00517D67">
      <w:pPr>
        <w:pStyle w:val="NoSpacing"/>
        <w:spacing w:line="276" w:lineRule="auto"/>
      </w:pPr>
      <w:r w:rsidRPr="00845B70">
        <w:t>- užduotis atliekame pasirinktu būdu, siekdami geriausio įmanomo rezultato;</w:t>
      </w:r>
    </w:p>
    <w:p w:rsidR="004F2EB9" w:rsidRPr="00845B70" w:rsidRDefault="004F2EB9" w:rsidP="00517D67">
      <w:pPr>
        <w:pStyle w:val="NoSpacing"/>
        <w:spacing w:line="276" w:lineRule="auto"/>
      </w:pPr>
      <w:r w:rsidRPr="00845B70">
        <w:t>- mokomės iš savo ir kolegų klaidų;</w:t>
      </w:r>
    </w:p>
    <w:p w:rsidR="004F2EB9" w:rsidRPr="00845B70" w:rsidRDefault="004F2EB9" w:rsidP="00517D67">
      <w:pPr>
        <w:pStyle w:val="NoSpacing"/>
        <w:spacing w:line="276" w:lineRule="auto"/>
      </w:pPr>
      <w:r w:rsidRPr="00845B70">
        <w:t>- esame susitapatinę su įstaiga, tikime jos vizija ir prisidedame prie jos siekimo.</w:t>
      </w:r>
    </w:p>
    <w:p w:rsidR="004F2EB9" w:rsidRDefault="004F2EB9" w:rsidP="00517D67">
      <w:pPr>
        <w:pStyle w:val="NoSpacing"/>
        <w:spacing w:line="276" w:lineRule="auto"/>
        <w:rPr>
          <w:rStyle w:val="Strong"/>
        </w:rPr>
      </w:pPr>
    </w:p>
    <w:p w:rsidR="004F2EB9" w:rsidRDefault="004F2EB9" w:rsidP="00517D67">
      <w:pPr>
        <w:pStyle w:val="NoSpacing"/>
        <w:spacing w:line="276" w:lineRule="auto"/>
        <w:rPr>
          <w:rStyle w:val="Strong"/>
        </w:rPr>
      </w:pPr>
    </w:p>
    <w:p w:rsidR="004F2EB9" w:rsidRDefault="004F2EB9" w:rsidP="00517D67">
      <w:pPr>
        <w:pStyle w:val="NoSpacing"/>
        <w:spacing w:line="276" w:lineRule="auto"/>
      </w:pPr>
    </w:p>
    <w:p w:rsidR="004F2EB9" w:rsidRPr="00375640" w:rsidRDefault="004F2EB9" w:rsidP="00517D67">
      <w:pPr>
        <w:pStyle w:val="NoSpacing"/>
        <w:spacing w:line="276" w:lineRule="auto"/>
        <w:jc w:val="center"/>
        <w:rPr>
          <w:b/>
        </w:rPr>
      </w:pPr>
      <w:r w:rsidRPr="00375640">
        <w:rPr>
          <w:b/>
        </w:rPr>
        <w:t>VII</w:t>
      </w:r>
      <w:r>
        <w:rPr>
          <w:b/>
        </w:rPr>
        <w:t>I</w:t>
      </w:r>
      <w:r w:rsidRPr="00375640">
        <w:rPr>
          <w:b/>
        </w:rPr>
        <w:t xml:space="preserve"> SKYRIUS</w:t>
      </w:r>
    </w:p>
    <w:p w:rsidR="004F2EB9" w:rsidRDefault="004F2EB9" w:rsidP="00517D67">
      <w:pPr>
        <w:pStyle w:val="NoSpacing"/>
        <w:spacing w:line="276" w:lineRule="auto"/>
        <w:jc w:val="center"/>
        <w:rPr>
          <w:b/>
        </w:rPr>
      </w:pPr>
      <w:r w:rsidRPr="00375640">
        <w:rPr>
          <w:b/>
        </w:rPr>
        <w:t>STRATEGINIAI TIKSLAI</w:t>
      </w:r>
    </w:p>
    <w:p w:rsidR="004F2EB9" w:rsidRDefault="004F2EB9" w:rsidP="00517D67">
      <w:pPr>
        <w:pStyle w:val="NoSpacing"/>
        <w:spacing w:line="276" w:lineRule="auto"/>
        <w:jc w:val="center"/>
        <w:rPr>
          <w:b/>
        </w:rPr>
      </w:pPr>
    </w:p>
    <w:p w:rsidR="004F2EB9" w:rsidRPr="00F27D6B" w:rsidRDefault="004F2EB9" w:rsidP="00517D67">
      <w:pPr>
        <w:pStyle w:val="ListParagraph"/>
        <w:numPr>
          <w:ilvl w:val="0"/>
          <w:numId w:val="8"/>
        </w:numPr>
        <w:spacing w:after="200" w:line="276" w:lineRule="auto"/>
        <w:rPr>
          <w:color w:val="76923C"/>
        </w:rPr>
      </w:pPr>
      <w:r>
        <w:t xml:space="preserve">Užtikrinti aukštą, šiuolaikišką ugdymo (si) paslaugų kokybę įvairių gebėjimų ir poreikių vaikams. </w:t>
      </w:r>
    </w:p>
    <w:p w:rsidR="004F2EB9" w:rsidRDefault="004F2EB9" w:rsidP="00517D67">
      <w:pPr>
        <w:pStyle w:val="ListParagraph"/>
        <w:numPr>
          <w:ilvl w:val="0"/>
          <w:numId w:val="8"/>
        </w:numPr>
        <w:spacing w:after="200" w:line="276" w:lineRule="auto"/>
      </w:pPr>
      <w:r>
        <w:t xml:space="preserve">Plėsti ir puoselėti ryšius bendruomenėje ir su socialiniais partneriais, siekiant įstaigos įvaizdžio gerinimo ir veiklos kokybės. </w:t>
      </w:r>
    </w:p>
    <w:p w:rsidR="004F2EB9" w:rsidRDefault="004F2EB9" w:rsidP="00517D67">
      <w:pPr>
        <w:pStyle w:val="ListParagraph"/>
        <w:numPr>
          <w:ilvl w:val="0"/>
          <w:numId w:val="8"/>
        </w:numPr>
        <w:spacing w:after="200" w:line="276" w:lineRule="auto"/>
      </w:pPr>
      <w:r>
        <w:t xml:space="preserve">Kurti saugią, higienos normas ir šiuolaikinę ugdymo (si) sampratą atitinkančią aplinką. </w:t>
      </w:r>
    </w:p>
    <w:p w:rsidR="004F2EB9" w:rsidRDefault="004F2EB9" w:rsidP="006C468C">
      <w:pPr>
        <w:spacing w:after="200" w:line="276" w:lineRule="auto"/>
      </w:pPr>
    </w:p>
    <w:p w:rsidR="004F2EB9" w:rsidRDefault="004F2EB9" w:rsidP="006C468C">
      <w:pPr>
        <w:spacing w:after="200" w:line="276" w:lineRule="auto"/>
      </w:pPr>
    </w:p>
    <w:p w:rsidR="004F2EB9" w:rsidRDefault="004F2EB9" w:rsidP="006C468C">
      <w:pPr>
        <w:spacing w:after="200" w:line="276" w:lineRule="auto"/>
      </w:pPr>
    </w:p>
    <w:p w:rsidR="004F2EB9" w:rsidRDefault="004F2EB9" w:rsidP="006C468C">
      <w:pPr>
        <w:spacing w:after="200" w:line="276" w:lineRule="auto"/>
      </w:pPr>
    </w:p>
    <w:p w:rsidR="004F2EB9" w:rsidRDefault="004F2EB9" w:rsidP="006C468C">
      <w:pPr>
        <w:spacing w:after="200" w:line="276" w:lineRule="auto"/>
      </w:pPr>
    </w:p>
    <w:p w:rsidR="004F2EB9" w:rsidRDefault="004F2EB9" w:rsidP="006C468C">
      <w:pPr>
        <w:spacing w:after="200" w:line="276" w:lineRule="auto"/>
      </w:pPr>
    </w:p>
    <w:p w:rsidR="004F2EB9" w:rsidRDefault="004F2EB9" w:rsidP="006C468C">
      <w:pPr>
        <w:spacing w:after="200" w:line="276" w:lineRule="auto"/>
      </w:pPr>
    </w:p>
    <w:p w:rsidR="004F2EB9" w:rsidRDefault="004F2EB9" w:rsidP="006C468C">
      <w:pPr>
        <w:spacing w:after="200" w:line="276" w:lineRule="auto"/>
      </w:pPr>
    </w:p>
    <w:p w:rsidR="004F2EB9" w:rsidRDefault="004F2EB9" w:rsidP="006C468C">
      <w:pPr>
        <w:spacing w:after="200" w:line="276" w:lineRule="auto"/>
      </w:pPr>
    </w:p>
    <w:p w:rsidR="004F2EB9" w:rsidRDefault="004F2EB9" w:rsidP="006C468C">
      <w:pPr>
        <w:spacing w:after="200" w:line="276" w:lineRule="auto"/>
      </w:pPr>
    </w:p>
    <w:p w:rsidR="004F2EB9" w:rsidRDefault="004F2EB9" w:rsidP="006C468C">
      <w:pPr>
        <w:spacing w:after="200" w:line="276" w:lineRule="auto"/>
      </w:pPr>
    </w:p>
    <w:p w:rsidR="004F2EB9" w:rsidRDefault="004F2EB9" w:rsidP="00517D67">
      <w:pPr>
        <w:pStyle w:val="NoSpacing"/>
        <w:spacing w:line="276" w:lineRule="auto"/>
        <w:jc w:val="center"/>
        <w:rPr>
          <w:b/>
        </w:rPr>
      </w:pPr>
    </w:p>
    <w:p w:rsidR="004F2EB9" w:rsidRPr="00B24102" w:rsidRDefault="004F2EB9" w:rsidP="00517D67">
      <w:pPr>
        <w:pStyle w:val="NoSpacing"/>
        <w:spacing w:line="276" w:lineRule="auto"/>
        <w:jc w:val="center"/>
        <w:rPr>
          <w:b/>
        </w:rPr>
      </w:pPr>
      <w:r>
        <w:rPr>
          <w:b/>
        </w:rPr>
        <w:t>IX</w:t>
      </w:r>
      <w:r w:rsidRPr="00B24102">
        <w:rPr>
          <w:b/>
        </w:rPr>
        <w:t xml:space="preserve"> SKYRIUS</w:t>
      </w:r>
    </w:p>
    <w:p w:rsidR="004F2EB9" w:rsidRPr="00B24102" w:rsidRDefault="004F2EB9" w:rsidP="00517D67">
      <w:pPr>
        <w:pStyle w:val="NoSpacing"/>
        <w:spacing w:line="276" w:lineRule="auto"/>
        <w:jc w:val="center"/>
        <w:rPr>
          <w:b/>
        </w:rPr>
      </w:pPr>
      <w:r w:rsidRPr="00B24102">
        <w:rPr>
          <w:b/>
        </w:rPr>
        <w:t>STRATEGIJOS REALIZAVIMO PRIEMONIŲ PLANAS</w:t>
      </w:r>
    </w:p>
    <w:p w:rsidR="004F2EB9" w:rsidRDefault="004F2EB9" w:rsidP="00517D67">
      <w:pPr>
        <w:spacing w:line="276" w:lineRule="auto"/>
      </w:pPr>
    </w:p>
    <w:p w:rsidR="004F2EB9" w:rsidRDefault="004F2EB9" w:rsidP="00517D67">
      <w:pPr>
        <w:spacing w:line="276"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84"/>
        <w:gridCol w:w="3285"/>
        <w:gridCol w:w="3285"/>
      </w:tblGrid>
      <w:tr w:rsidR="004F2EB9" w:rsidTr="005C3890">
        <w:tc>
          <w:tcPr>
            <w:tcW w:w="9854" w:type="dxa"/>
            <w:gridSpan w:val="3"/>
          </w:tcPr>
          <w:p w:rsidR="004F2EB9" w:rsidRPr="005C3890" w:rsidRDefault="004F2EB9" w:rsidP="005C3890">
            <w:pPr>
              <w:pStyle w:val="Sraopastraipa1"/>
              <w:numPr>
                <w:ilvl w:val="0"/>
                <w:numId w:val="10"/>
              </w:numPr>
              <w:spacing w:after="0"/>
              <w:rPr>
                <w:rFonts w:ascii="Times New Roman" w:hAnsi="Times New Roman"/>
                <w:sz w:val="24"/>
                <w:szCs w:val="24"/>
              </w:rPr>
            </w:pPr>
            <w:r w:rsidRPr="005C3890">
              <w:rPr>
                <w:rFonts w:ascii="Times New Roman" w:hAnsi="Times New Roman"/>
                <w:sz w:val="24"/>
                <w:szCs w:val="24"/>
              </w:rPr>
              <w:t xml:space="preserve">Tikslas: užtikrinti aukštą, šiuolaikišką ugdymo (si) paslaugų kokybę įvairių gebėjimų ir poreikių vaikams. </w:t>
            </w:r>
          </w:p>
          <w:p w:rsidR="004F2EB9" w:rsidRPr="005C3890" w:rsidRDefault="004F2EB9" w:rsidP="005C3890">
            <w:pPr>
              <w:spacing w:line="276" w:lineRule="auto"/>
            </w:pPr>
          </w:p>
        </w:tc>
      </w:tr>
      <w:tr w:rsidR="004F2EB9" w:rsidTr="005C3890">
        <w:tc>
          <w:tcPr>
            <w:tcW w:w="3284" w:type="dxa"/>
          </w:tcPr>
          <w:p w:rsidR="004F2EB9" w:rsidRPr="005C3890" w:rsidRDefault="004F2EB9" w:rsidP="005C3890">
            <w:pPr>
              <w:spacing w:line="276" w:lineRule="auto"/>
            </w:pPr>
            <w:r w:rsidRPr="005C3890">
              <w:rPr>
                <w:sz w:val="22"/>
                <w:szCs w:val="22"/>
              </w:rPr>
              <w:t>Uždaviniai</w:t>
            </w:r>
          </w:p>
        </w:tc>
        <w:tc>
          <w:tcPr>
            <w:tcW w:w="3285" w:type="dxa"/>
          </w:tcPr>
          <w:p w:rsidR="004F2EB9" w:rsidRPr="005C3890" w:rsidRDefault="004F2EB9" w:rsidP="005C3890">
            <w:pPr>
              <w:spacing w:line="276" w:lineRule="auto"/>
            </w:pPr>
            <w:r w:rsidRPr="005C3890">
              <w:rPr>
                <w:sz w:val="22"/>
                <w:szCs w:val="22"/>
              </w:rPr>
              <w:t>Priemonės</w:t>
            </w:r>
          </w:p>
        </w:tc>
        <w:tc>
          <w:tcPr>
            <w:tcW w:w="3285" w:type="dxa"/>
          </w:tcPr>
          <w:p w:rsidR="004F2EB9" w:rsidRPr="005C3890" w:rsidRDefault="004F2EB9" w:rsidP="005C3890">
            <w:pPr>
              <w:spacing w:line="276" w:lineRule="auto"/>
            </w:pPr>
            <w:r w:rsidRPr="005C3890">
              <w:rPr>
                <w:sz w:val="22"/>
                <w:szCs w:val="22"/>
              </w:rPr>
              <w:t>Kaitos požymiai</w:t>
            </w:r>
          </w:p>
        </w:tc>
      </w:tr>
      <w:tr w:rsidR="004F2EB9" w:rsidTr="005C3890">
        <w:tc>
          <w:tcPr>
            <w:tcW w:w="3284" w:type="dxa"/>
          </w:tcPr>
          <w:p w:rsidR="004F2EB9" w:rsidRPr="00164497" w:rsidRDefault="004F2EB9" w:rsidP="005C3890">
            <w:pPr>
              <w:pStyle w:val="NoSpacing"/>
              <w:spacing w:line="276" w:lineRule="auto"/>
            </w:pPr>
            <w:r>
              <w:t xml:space="preserve">1.1.Sukurti visai bendruomenei aiškų ir tikslingą </w:t>
            </w:r>
            <w:r w:rsidRPr="00164497">
              <w:t>į vaiką orientuoto ugdymo</w:t>
            </w:r>
            <w:r>
              <w:t xml:space="preserve"> </w:t>
            </w:r>
            <w:r w:rsidRPr="00164497">
              <w:t>(si)</w:t>
            </w:r>
            <w:r>
              <w:t xml:space="preserve"> turinio</w:t>
            </w:r>
          </w:p>
          <w:p w:rsidR="004F2EB9" w:rsidRPr="00164497" w:rsidRDefault="004F2EB9" w:rsidP="005C3890">
            <w:pPr>
              <w:pStyle w:val="NoSpacing"/>
              <w:spacing w:line="276" w:lineRule="auto"/>
            </w:pPr>
            <w:r>
              <w:t xml:space="preserve">planavimą ir proceso </w:t>
            </w:r>
            <w:r w:rsidRPr="00164497">
              <w:t>organizavimą</w:t>
            </w:r>
            <w:r>
              <w:t>.</w:t>
            </w:r>
          </w:p>
          <w:p w:rsidR="004F2EB9" w:rsidRPr="005C3890" w:rsidRDefault="004F2EB9" w:rsidP="005C3890">
            <w:pPr>
              <w:spacing w:line="276" w:lineRule="auto"/>
            </w:pPr>
          </w:p>
        </w:tc>
        <w:tc>
          <w:tcPr>
            <w:tcW w:w="3285" w:type="dxa"/>
          </w:tcPr>
          <w:p w:rsidR="004F2EB9" w:rsidRPr="005C3890" w:rsidRDefault="004F2EB9" w:rsidP="005C3890">
            <w:pPr>
              <w:spacing w:line="276" w:lineRule="auto"/>
              <w:jc w:val="both"/>
            </w:pPr>
            <w:r w:rsidRPr="005C3890">
              <w:rPr>
                <w:sz w:val="22"/>
                <w:szCs w:val="22"/>
              </w:rPr>
              <w:t>1.1.1. Metinių ugdymo planų, pritaikytų programų rengimo kokybės gerinimas siekiant dermės su visai įstaigos dokumentais.</w:t>
            </w:r>
          </w:p>
          <w:p w:rsidR="004F2EB9" w:rsidRPr="005C3890" w:rsidRDefault="004F2EB9" w:rsidP="005C3890">
            <w:pPr>
              <w:spacing w:line="276" w:lineRule="auto"/>
              <w:jc w:val="both"/>
            </w:pPr>
            <w:r w:rsidRPr="005C3890">
              <w:rPr>
                <w:sz w:val="22"/>
                <w:szCs w:val="22"/>
              </w:rPr>
              <w:t>1.1.2. Meninės raiškos ugdymo projektų (veiklos planų su gabiais muzikai ir dailei vaikais)  rengimas.</w:t>
            </w:r>
          </w:p>
          <w:p w:rsidR="004F2EB9" w:rsidRPr="005C3890" w:rsidRDefault="004F2EB9" w:rsidP="005C3890">
            <w:pPr>
              <w:spacing w:line="276" w:lineRule="auto"/>
              <w:ind w:right="-26"/>
              <w:jc w:val="both"/>
            </w:pPr>
            <w:r w:rsidRPr="005C3890">
              <w:rPr>
                <w:sz w:val="22"/>
                <w:szCs w:val="22"/>
              </w:rPr>
              <w:t>1.1.3. Ikimokyklinio, priešmokyklinio ir meninio ugdymo pedagogų bei pagalbos mokiniui specialistų  metodinių grupių veikla.</w:t>
            </w:r>
          </w:p>
          <w:p w:rsidR="004F2EB9" w:rsidRPr="005C3890" w:rsidRDefault="004F2EB9" w:rsidP="005C3890">
            <w:pPr>
              <w:spacing w:line="276" w:lineRule="auto"/>
              <w:ind w:right="-26"/>
              <w:jc w:val="both"/>
            </w:pPr>
            <w:r w:rsidRPr="005C3890">
              <w:rPr>
                <w:sz w:val="22"/>
                <w:szCs w:val="22"/>
              </w:rPr>
              <w:t>1.1.4. Metodinių dienų (seminarai, konferencijos) organizavimas įstaigoje.</w:t>
            </w:r>
          </w:p>
          <w:p w:rsidR="004F2EB9" w:rsidRPr="005C3890" w:rsidRDefault="004F2EB9" w:rsidP="005C3890">
            <w:pPr>
              <w:spacing w:line="276" w:lineRule="auto"/>
              <w:ind w:right="-26"/>
              <w:jc w:val="both"/>
            </w:pPr>
            <w:r w:rsidRPr="005C3890">
              <w:rPr>
                <w:sz w:val="22"/>
                <w:szCs w:val="22"/>
              </w:rPr>
              <w:t xml:space="preserve">1.1.5. </w:t>
            </w:r>
            <w:r w:rsidRPr="005C3890">
              <w:rPr>
                <w:rFonts w:ascii="Times-Roman" w:hAnsi="Times-Roman" w:cs="Times-Roman"/>
                <w:sz w:val="23"/>
                <w:szCs w:val="23"/>
              </w:rPr>
              <w:t xml:space="preserve">Ugdymo turinio planavimo ir </w:t>
            </w:r>
            <w:r w:rsidRPr="005C3890">
              <w:rPr>
                <w:sz w:val="22"/>
                <w:szCs w:val="22"/>
              </w:rPr>
              <w:t>vaikų veiklos organizavimo stebėjimas ir vertinimas.</w:t>
            </w:r>
          </w:p>
          <w:p w:rsidR="004F2EB9" w:rsidRPr="005C3890" w:rsidRDefault="004F2EB9" w:rsidP="005C3890">
            <w:pPr>
              <w:spacing w:line="276" w:lineRule="auto"/>
            </w:pPr>
          </w:p>
        </w:tc>
        <w:tc>
          <w:tcPr>
            <w:tcW w:w="3285" w:type="dxa"/>
          </w:tcPr>
          <w:p w:rsidR="004F2EB9" w:rsidRPr="005C3890" w:rsidRDefault="004F2EB9" w:rsidP="005C3890">
            <w:pPr>
              <w:spacing w:line="276" w:lineRule="auto"/>
            </w:pPr>
            <w:r w:rsidRPr="005C3890">
              <w:rPr>
                <w:sz w:val="22"/>
                <w:szCs w:val="22"/>
              </w:rPr>
              <w:t>90 proc. lopšelio-darželio pedagogų įgyja pedagogines</w:t>
            </w:r>
          </w:p>
          <w:p w:rsidR="004F2EB9" w:rsidRPr="005C3890" w:rsidRDefault="004F2EB9" w:rsidP="005C3890">
            <w:pPr>
              <w:spacing w:line="276" w:lineRule="auto"/>
            </w:pPr>
            <w:r w:rsidRPr="005C3890">
              <w:rPr>
                <w:sz w:val="22"/>
                <w:szCs w:val="22"/>
              </w:rPr>
              <w:t xml:space="preserve">kompetencijas: domisi </w:t>
            </w:r>
          </w:p>
          <w:p w:rsidR="004F2EB9" w:rsidRPr="005C3890" w:rsidRDefault="004F2EB9" w:rsidP="005C3890">
            <w:pPr>
              <w:spacing w:line="276" w:lineRule="auto"/>
            </w:pPr>
            <w:r w:rsidRPr="005C3890">
              <w:rPr>
                <w:sz w:val="22"/>
                <w:szCs w:val="22"/>
              </w:rPr>
              <w:t>naujovėmis, jas taiko pedagoginėje veikloje,</w:t>
            </w:r>
          </w:p>
          <w:p w:rsidR="004F2EB9" w:rsidRPr="005C3890" w:rsidRDefault="004F2EB9" w:rsidP="005C3890">
            <w:pPr>
              <w:spacing w:line="276" w:lineRule="auto"/>
            </w:pPr>
            <w:r w:rsidRPr="005C3890">
              <w:rPr>
                <w:sz w:val="22"/>
                <w:szCs w:val="22"/>
              </w:rPr>
              <w:t xml:space="preserve">yra aktyvūs patirties skleidėjai, besidomintys kitų institucijų gerąja darbo patirtimi. </w:t>
            </w:r>
          </w:p>
          <w:p w:rsidR="004F2EB9" w:rsidRPr="005C3890" w:rsidRDefault="004F2EB9" w:rsidP="005C3890">
            <w:pPr>
              <w:spacing w:line="276" w:lineRule="auto"/>
            </w:pPr>
            <w:r w:rsidRPr="005C3890">
              <w:rPr>
                <w:sz w:val="22"/>
                <w:szCs w:val="22"/>
              </w:rPr>
              <w:t>Išsiplečia pedagoginių kompetencijų</w:t>
            </w:r>
            <w:r w:rsidRPr="005C3890">
              <w:rPr>
                <w:rFonts w:ascii="Arial" w:hAnsi="Arial" w:cs="Arial"/>
                <w:sz w:val="28"/>
                <w:szCs w:val="28"/>
              </w:rPr>
              <w:t xml:space="preserve"> </w:t>
            </w:r>
            <w:r w:rsidRPr="005C3890">
              <w:rPr>
                <w:sz w:val="22"/>
                <w:szCs w:val="22"/>
              </w:rPr>
              <w:t>taikymo galimybės.</w:t>
            </w:r>
          </w:p>
          <w:p w:rsidR="004F2EB9" w:rsidRPr="005C3890" w:rsidRDefault="004F2EB9" w:rsidP="00C86C8A"/>
          <w:p w:rsidR="004F2EB9" w:rsidRPr="005C3890" w:rsidRDefault="004F2EB9" w:rsidP="005C3890">
            <w:pPr>
              <w:spacing w:line="276" w:lineRule="auto"/>
            </w:pPr>
            <w:r w:rsidRPr="005C3890">
              <w:rPr>
                <w:sz w:val="22"/>
                <w:szCs w:val="22"/>
              </w:rPr>
              <w:t>Metodinių grupių veikla  planinga ir teikianti realią naudą pedagogams kasdieninėje veikloje.</w:t>
            </w:r>
          </w:p>
          <w:p w:rsidR="004F2EB9" w:rsidRPr="005C3890" w:rsidRDefault="004F2EB9" w:rsidP="005C3890">
            <w:pPr>
              <w:spacing w:line="276" w:lineRule="auto"/>
            </w:pPr>
          </w:p>
          <w:p w:rsidR="004F2EB9" w:rsidRPr="005C3890" w:rsidRDefault="004F2EB9" w:rsidP="005C3890">
            <w:pPr>
              <w:spacing w:line="276" w:lineRule="auto"/>
            </w:pPr>
            <w:r w:rsidRPr="005C3890">
              <w:rPr>
                <w:sz w:val="22"/>
                <w:szCs w:val="22"/>
              </w:rPr>
              <w:t xml:space="preserve">Visos ugdymo programos atitinka valstybės reikalavimus, atlieps ugdytinių poreikius, grupių savitumą. </w:t>
            </w:r>
          </w:p>
          <w:p w:rsidR="004F2EB9" w:rsidRPr="005C3890" w:rsidRDefault="004F2EB9" w:rsidP="005C3890">
            <w:pPr>
              <w:spacing w:line="276" w:lineRule="auto"/>
            </w:pPr>
          </w:p>
        </w:tc>
      </w:tr>
      <w:tr w:rsidR="004F2EB9" w:rsidTr="005C3890">
        <w:trPr>
          <w:trHeight w:val="2208"/>
        </w:trPr>
        <w:tc>
          <w:tcPr>
            <w:tcW w:w="3284" w:type="dxa"/>
          </w:tcPr>
          <w:p w:rsidR="004F2EB9" w:rsidRPr="005C3890" w:rsidRDefault="004F2EB9" w:rsidP="005C3890">
            <w:pPr>
              <w:spacing w:line="276" w:lineRule="auto"/>
            </w:pPr>
            <w:r w:rsidRPr="005C3890">
              <w:rPr>
                <w:sz w:val="22"/>
                <w:szCs w:val="22"/>
              </w:rPr>
              <w:t>1.2.Kurti įstaigos veiklos kokybės įsivertinimo kultūrą.</w:t>
            </w:r>
          </w:p>
        </w:tc>
        <w:tc>
          <w:tcPr>
            <w:tcW w:w="3285" w:type="dxa"/>
          </w:tcPr>
          <w:p w:rsidR="004F2EB9" w:rsidRPr="005C3890" w:rsidRDefault="004F2EB9" w:rsidP="005C3890">
            <w:pPr>
              <w:spacing w:line="276" w:lineRule="auto"/>
            </w:pPr>
            <w:r w:rsidRPr="005C3890">
              <w:rPr>
                <w:sz w:val="22"/>
                <w:szCs w:val="22"/>
              </w:rPr>
              <w:t>1.2.1. Kasmetinis visų darbuotojų veiklos įsivertinimas bei įsivertinimo aptarimas.</w:t>
            </w:r>
          </w:p>
          <w:p w:rsidR="004F2EB9" w:rsidRPr="005C3890" w:rsidRDefault="004F2EB9" w:rsidP="005C3890">
            <w:pPr>
              <w:spacing w:line="276" w:lineRule="auto"/>
            </w:pPr>
            <w:r w:rsidRPr="005C3890">
              <w:rPr>
                <w:sz w:val="22"/>
                <w:szCs w:val="22"/>
              </w:rPr>
              <w:t>1.2.2. Kasmet vertinti įstaigos veiklos kokybę pasirinktais metodais.</w:t>
            </w:r>
          </w:p>
          <w:p w:rsidR="004F2EB9" w:rsidRPr="005C3890" w:rsidRDefault="004F2EB9" w:rsidP="005C3890">
            <w:pPr>
              <w:spacing w:line="276" w:lineRule="auto"/>
            </w:pPr>
          </w:p>
        </w:tc>
        <w:tc>
          <w:tcPr>
            <w:tcW w:w="3285" w:type="dxa"/>
          </w:tcPr>
          <w:p w:rsidR="004F2EB9" w:rsidRPr="005C3890" w:rsidRDefault="004F2EB9" w:rsidP="005C3890">
            <w:pPr>
              <w:spacing w:line="276" w:lineRule="auto"/>
            </w:pPr>
            <w:r w:rsidRPr="005C3890">
              <w:rPr>
                <w:sz w:val="22"/>
                <w:szCs w:val="22"/>
              </w:rPr>
              <w:t>Taikomi kolegialaus mokymosi principai.</w:t>
            </w:r>
          </w:p>
          <w:p w:rsidR="004F2EB9" w:rsidRPr="005C3890" w:rsidRDefault="004F2EB9" w:rsidP="005C3890">
            <w:pPr>
              <w:spacing w:line="276" w:lineRule="auto"/>
            </w:pPr>
          </w:p>
          <w:p w:rsidR="004F2EB9" w:rsidRPr="005C3890" w:rsidRDefault="004F2EB9" w:rsidP="005C3890">
            <w:pPr>
              <w:spacing w:line="276" w:lineRule="auto"/>
            </w:pPr>
            <w:r w:rsidRPr="005C3890">
              <w:rPr>
                <w:sz w:val="22"/>
                <w:szCs w:val="22"/>
              </w:rPr>
              <w:t>Darbuotojai supranta įsivertinimo ir grįžtamojo ryšio svarbą asmeniniam tobulėjimui ir įstaigos veiklos tobulinimui.</w:t>
            </w:r>
          </w:p>
          <w:p w:rsidR="004F2EB9" w:rsidRPr="005C3890" w:rsidRDefault="004F2EB9" w:rsidP="005C3890">
            <w:pPr>
              <w:spacing w:line="276" w:lineRule="auto"/>
            </w:pPr>
          </w:p>
          <w:p w:rsidR="004F2EB9" w:rsidRPr="005C3890" w:rsidRDefault="004F2EB9" w:rsidP="005C3890">
            <w:pPr>
              <w:spacing w:line="276" w:lineRule="auto"/>
            </w:pPr>
            <w:r w:rsidRPr="005C3890">
              <w:rPr>
                <w:sz w:val="22"/>
                <w:szCs w:val="22"/>
              </w:rPr>
              <w:t>Įstaiga kryptingai siekia strateginių tikslų, kasmet įsivertindama.</w:t>
            </w:r>
          </w:p>
        </w:tc>
      </w:tr>
      <w:tr w:rsidR="004F2EB9" w:rsidTr="005C3890">
        <w:trPr>
          <w:trHeight w:val="2208"/>
        </w:trPr>
        <w:tc>
          <w:tcPr>
            <w:tcW w:w="3284" w:type="dxa"/>
          </w:tcPr>
          <w:p w:rsidR="004F2EB9" w:rsidRPr="005C3890" w:rsidRDefault="004F2EB9" w:rsidP="005C3890">
            <w:pPr>
              <w:spacing w:line="276" w:lineRule="auto"/>
            </w:pPr>
            <w:r w:rsidRPr="005C3890">
              <w:rPr>
                <w:sz w:val="22"/>
                <w:szCs w:val="22"/>
              </w:rPr>
              <w:t>1.3.Užtikrinti saugią, modernią ir inovatyvią ugdymo (si) aplinką.</w:t>
            </w:r>
          </w:p>
        </w:tc>
        <w:tc>
          <w:tcPr>
            <w:tcW w:w="3285" w:type="dxa"/>
          </w:tcPr>
          <w:p w:rsidR="004F2EB9" w:rsidRPr="005C3890" w:rsidRDefault="004F2EB9" w:rsidP="005C3890">
            <w:pPr>
              <w:spacing w:line="276" w:lineRule="auto"/>
            </w:pPr>
            <w:r w:rsidRPr="005C3890">
              <w:rPr>
                <w:sz w:val="22"/>
                <w:szCs w:val="22"/>
              </w:rPr>
              <w:t>1.3.1. IT naudojimas ugdymo procese.</w:t>
            </w:r>
          </w:p>
          <w:p w:rsidR="004F2EB9" w:rsidRPr="005C3890" w:rsidRDefault="004F2EB9" w:rsidP="005C3890">
            <w:pPr>
              <w:spacing w:line="276" w:lineRule="auto"/>
            </w:pPr>
            <w:r w:rsidRPr="005C3890">
              <w:rPr>
                <w:sz w:val="22"/>
                <w:szCs w:val="22"/>
              </w:rPr>
              <w:t>1.3.2. Naujų erdvių, skirtų tenkinti vaikų poreikiams: saviraiškai, tiriamajai veiklai ir eksperimentams, fiziniam aktyvumui kūrimas ir esamų tobulinimas (kieme, salėje, grupėse).</w:t>
            </w:r>
          </w:p>
          <w:p w:rsidR="004F2EB9" w:rsidRPr="005C3890" w:rsidRDefault="004F2EB9" w:rsidP="005C3890">
            <w:pPr>
              <w:spacing w:line="276" w:lineRule="auto"/>
            </w:pPr>
            <w:r w:rsidRPr="005C3890">
              <w:rPr>
                <w:sz w:val="22"/>
                <w:szCs w:val="22"/>
              </w:rPr>
              <w:t xml:space="preserve">1.3.3. </w:t>
            </w:r>
            <w:r w:rsidRPr="005C3890">
              <w:rPr>
                <w:iCs/>
                <w:sz w:val="22"/>
                <w:szCs w:val="22"/>
                <w:lang w:eastAsia="ar-SA"/>
              </w:rPr>
              <w:t xml:space="preserve"> Žaislų, žaidimų, ugdymo priemonių įsigijimas grupės erdvėms bei pagalbos specialistų veiklai.</w:t>
            </w:r>
          </w:p>
        </w:tc>
        <w:tc>
          <w:tcPr>
            <w:tcW w:w="3285" w:type="dxa"/>
          </w:tcPr>
          <w:p w:rsidR="004F2EB9" w:rsidRPr="005C3890" w:rsidRDefault="004F2EB9" w:rsidP="005C3890">
            <w:pPr>
              <w:spacing w:line="276" w:lineRule="auto"/>
            </w:pPr>
            <w:r w:rsidRPr="005C3890">
              <w:rPr>
                <w:sz w:val="22"/>
                <w:szCs w:val="22"/>
              </w:rPr>
              <w:t>2017-2019 metais įsigyta:</w:t>
            </w:r>
          </w:p>
          <w:p w:rsidR="004F2EB9" w:rsidRPr="005C3890" w:rsidRDefault="004F2EB9" w:rsidP="005C3890">
            <w:pPr>
              <w:spacing w:line="276" w:lineRule="auto"/>
            </w:pPr>
            <w:r w:rsidRPr="005C3890">
              <w:rPr>
                <w:sz w:val="22"/>
                <w:szCs w:val="22"/>
              </w:rPr>
              <w:t>- po 2 mobiliuosius įrenginius, kurie bus naudojami ugdymo procesui tobulinti;</w:t>
            </w:r>
          </w:p>
          <w:p w:rsidR="004F2EB9" w:rsidRPr="005C3890" w:rsidRDefault="004F2EB9" w:rsidP="005C3890">
            <w:pPr>
              <w:spacing w:line="276" w:lineRule="auto"/>
            </w:pPr>
            <w:r w:rsidRPr="005C3890">
              <w:rPr>
                <w:sz w:val="22"/>
                <w:szCs w:val="22"/>
              </w:rPr>
              <w:t>- 2017 metais įsigytos interaktyvios grindys, kuriomis naudosis visi įstaigą lankantys ugdytiniai ne rečiau, nei 1 kartą per savaitę.</w:t>
            </w:r>
          </w:p>
          <w:p w:rsidR="004F2EB9" w:rsidRPr="005C3890" w:rsidRDefault="004F2EB9" w:rsidP="005C3890">
            <w:pPr>
              <w:spacing w:line="276" w:lineRule="auto"/>
            </w:pPr>
          </w:p>
          <w:p w:rsidR="004F2EB9" w:rsidRPr="005C3890" w:rsidRDefault="004F2EB9" w:rsidP="005C3890">
            <w:pPr>
              <w:spacing w:line="276" w:lineRule="auto"/>
            </w:pPr>
            <w:r w:rsidRPr="005C3890">
              <w:rPr>
                <w:sz w:val="22"/>
                <w:szCs w:val="22"/>
              </w:rPr>
              <w:t>Naudojant MK lėšas pagal galimybes įsigyta edukacinių žaislų ir žaidimų grupėms bei specialistų veiklai.</w:t>
            </w:r>
          </w:p>
          <w:p w:rsidR="004F2EB9" w:rsidRPr="005C3890" w:rsidRDefault="004F2EB9" w:rsidP="005C3890">
            <w:pPr>
              <w:spacing w:line="276" w:lineRule="auto"/>
            </w:pPr>
          </w:p>
          <w:p w:rsidR="004F2EB9" w:rsidRPr="005C3890" w:rsidRDefault="004F2EB9" w:rsidP="005C3890">
            <w:pPr>
              <w:spacing w:line="276" w:lineRule="auto"/>
            </w:pPr>
            <w:r w:rsidRPr="005C3890">
              <w:rPr>
                <w:sz w:val="22"/>
                <w:szCs w:val="22"/>
              </w:rPr>
              <w:t>Kuriamos kiemo erdvės, atitinkančios higienos normas bei skatinančios vaikų judėjimo poreikį.</w:t>
            </w:r>
          </w:p>
        </w:tc>
      </w:tr>
      <w:tr w:rsidR="004F2EB9" w:rsidTr="005C3890">
        <w:trPr>
          <w:trHeight w:val="799"/>
        </w:trPr>
        <w:tc>
          <w:tcPr>
            <w:tcW w:w="9854" w:type="dxa"/>
            <w:gridSpan w:val="3"/>
          </w:tcPr>
          <w:p w:rsidR="004F2EB9" w:rsidRPr="005C3890" w:rsidRDefault="004F2EB9" w:rsidP="005C3890">
            <w:pPr>
              <w:pStyle w:val="ListParagraph"/>
              <w:numPr>
                <w:ilvl w:val="0"/>
                <w:numId w:val="10"/>
              </w:numPr>
              <w:spacing w:line="276" w:lineRule="auto"/>
            </w:pPr>
            <w:r w:rsidRPr="005C3890">
              <w:rPr>
                <w:sz w:val="22"/>
                <w:szCs w:val="22"/>
              </w:rPr>
              <w:t>Tikslas: plėsti ir puoselėti ryšius bendruomenėje ir su socialiniais partneriais, siekiant įstaigos įvaizdžio gerinimo ir veiklos kokybės.</w:t>
            </w:r>
          </w:p>
        </w:tc>
      </w:tr>
      <w:tr w:rsidR="004F2EB9" w:rsidTr="005C3890">
        <w:trPr>
          <w:trHeight w:val="2208"/>
        </w:trPr>
        <w:tc>
          <w:tcPr>
            <w:tcW w:w="3284" w:type="dxa"/>
          </w:tcPr>
          <w:p w:rsidR="004F2EB9" w:rsidRPr="005C3890" w:rsidRDefault="004F2EB9" w:rsidP="005C3890">
            <w:pPr>
              <w:pStyle w:val="ListParagraph"/>
              <w:numPr>
                <w:ilvl w:val="1"/>
                <w:numId w:val="10"/>
              </w:numPr>
              <w:spacing w:line="276" w:lineRule="auto"/>
              <w:ind w:left="0" w:firstLine="360"/>
            </w:pPr>
            <w:r w:rsidRPr="005C3890">
              <w:rPr>
                <w:sz w:val="22"/>
                <w:szCs w:val="22"/>
              </w:rPr>
              <w:t xml:space="preserve"> Užtikrinti efektyvią bendruomenės švietimo, informavimo ir kvalifikacijos tobulinimo sistemą.</w:t>
            </w:r>
          </w:p>
        </w:tc>
        <w:tc>
          <w:tcPr>
            <w:tcW w:w="3285" w:type="dxa"/>
          </w:tcPr>
          <w:p w:rsidR="004F2EB9" w:rsidRPr="005C3890" w:rsidRDefault="004F2EB9" w:rsidP="005C3890">
            <w:pPr>
              <w:spacing w:line="276" w:lineRule="auto"/>
            </w:pPr>
            <w:r w:rsidRPr="005C3890">
              <w:rPr>
                <w:sz w:val="22"/>
                <w:szCs w:val="22"/>
              </w:rPr>
              <w:t xml:space="preserve">2.1.1. Organizuoti kvalifikacijos tobulinimą bendruomenei: pedagogams, auklėtojų padėjėjoms. </w:t>
            </w:r>
          </w:p>
          <w:p w:rsidR="004F2EB9" w:rsidRPr="005C3890" w:rsidRDefault="004F2EB9" w:rsidP="005C3890">
            <w:pPr>
              <w:spacing w:line="276" w:lineRule="auto"/>
            </w:pPr>
            <w:r w:rsidRPr="005C3890">
              <w:rPr>
                <w:sz w:val="22"/>
                <w:szCs w:val="22"/>
              </w:rPr>
              <w:t>2.1.2. Sukurti efektyvią, tikslingą ir savalaikę informacijos tekimo sistemą.</w:t>
            </w:r>
          </w:p>
        </w:tc>
        <w:tc>
          <w:tcPr>
            <w:tcW w:w="3285" w:type="dxa"/>
          </w:tcPr>
          <w:p w:rsidR="004F2EB9" w:rsidRPr="005C3890" w:rsidRDefault="004F2EB9" w:rsidP="005C3890">
            <w:pPr>
              <w:spacing w:line="276" w:lineRule="auto"/>
            </w:pPr>
            <w:r w:rsidRPr="005C3890">
              <w:rPr>
                <w:sz w:val="22"/>
                <w:szCs w:val="22"/>
              </w:rPr>
              <w:t>2017-2019 metais organizuoti bent po 1 seminarą ar mokymus per metus visai bendruomenei, atsižvelgiant į bendruomenės poreikį ir įsivertinimo išvadas, kuriuose dalyvaus ne mažiau 70 procentų dirbančiųjų įstaigoje.</w:t>
            </w:r>
          </w:p>
          <w:p w:rsidR="004F2EB9" w:rsidRPr="005C3890" w:rsidRDefault="004F2EB9" w:rsidP="005C3890">
            <w:pPr>
              <w:spacing w:line="276" w:lineRule="auto"/>
            </w:pPr>
          </w:p>
          <w:p w:rsidR="004F2EB9" w:rsidRPr="005C3890" w:rsidRDefault="004F2EB9" w:rsidP="005C3890">
            <w:pPr>
              <w:spacing w:line="276" w:lineRule="auto"/>
            </w:pPr>
            <w:r w:rsidRPr="005C3890">
              <w:rPr>
                <w:sz w:val="22"/>
                <w:szCs w:val="22"/>
              </w:rPr>
              <w:t>Visi įstaigoje dirbantys darbuotojai gaus tikslingą, sistemintą ir reikalingą informaciją laiku: ne mažiau, nei 60 procentų reikalingos informacijos bus suteikiama elektroninėje erdvėje, likusi – individualiai, informacijos stenduose ar susirinkimų metu.</w:t>
            </w:r>
          </w:p>
        </w:tc>
      </w:tr>
      <w:tr w:rsidR="004F2EB9" w:rsidTr="005C3890">
        <w:trPr>
          <w:trHeight w:val="845"/>
        </w:trPr>
        <w:tc>
          <w:tcPr>
            <w:tcW w:w="3284" w:type="dxa"/>
          </w:tcPr>
          <w:p w:rsidR="004F2EB9" w:rsidRPr="005C3890" w:rsidRDefault="004F2EB9" w:rsidP="005C3890">
            <w:pPr>
              <w:pStyle w:val="ListParagraph"/>
              <w:numPr>
                <w:ilvl w:val="1"/>
                <w:numId w:val="10"/>
              </w:numPr>
              <w:spacing w:line="276" w:lineRule="auto"/>
              <w:ind w:left="0" w:firstLine="360"/>
            </w:pPr>
            <w:r w:rsidRPr="005C3890">
              <w:rPr>
                <w:sz w:val="22"/>
                <w:szCs w:val="22"/>
              </w:rPr>
              <w:t xml:space="preserve"> Sukurti informatyvią, šiuolaikišką ir efektyvią tėvų informavimo ir švietimo sistemą.</w:t>
            </w:r>
          </w:p>
        </w:tc>
        <w:tc>
          <w:tcPr>
            <w:tcW w:w="3285" w:type="dxa"/>
          </w:tcPr>
          <w:p w:rsidR="004F2EB9" w:rsidRPr="005C3890" w:rsidRDefault="004F2EB9" w:rsidP="005C3890">
            <w:pPr>
              <w:spacing w:line="276" w:lineRule="auto"/>
            </w:pPr>
            <w:r w:rsidRPr="005C3890">
              <w:rPr>
                <w:sz w:val="22"/>
                <w:szCs w:val="22"/>
              </w:rPr>
              <w:t>2.2.1.Tobulinti tėvų informavimo sistemą.</w:t>
            </w:r>
          </w:p>
          <w:p w:rsidR="004F2EB9" w:rsidRPr="005C3890" w:rsidRDefault="004F2EB9" w:rsidP="005C3890">
            <w:pPr>
              <w:spacing w:line="276" w:lineRule="auto"/>
            </w:pPr>
            <w:r w:rsidRPr="005C3890">
              <w:rPr>
                <w:sz w:val="22"/>
                <w:szCs w:val="22"/>
              </w:rPr>
              <w:t>2.2.2.Organizuoti efektyvų, tėvų ir bendruomenės poreikius atitinkantį tėvų švietimą.</w:t>
            </w:r>
          </w:p>
          <w:p w:rsidR="004F2EB9" w:rsidRPr="005C3890" w:rsidRDefault="004F2EB9" w:rsidP="005C3890">
            <w:pPr>
              <w:spacing w:line="276" w:lineRule="auto"/>
            </w:pPr>
          </w:p>
        </w:tc>
        <w:tc>
          <w:tcPr>
            <w:tcW w:w="3285" w:type="dxa"/>
          </w:tcPr>
          <w:p w:rsidR="004F2EB9" w:rsidRPr="005C3890" w:rsidRDefault="004F2EB9" w:rsidP="005C3890">
            <w:pPr>
              <w:spacing w:line="276" w:lineRule="auto"/>
            </w:pPr>
            <w:r w:rsidRPr="005C3890">
              <w:rPr>
                <w:sz w:val="22"/>
                <w:szCs w:val="22"/>
              </w:rPr>
              <w:t xml:space="preserve">Svarbią informaciją, susijusią su įstaigos veikla ir ugdymo organizavimu pateikiama tėvams patogia forma: elektroniniu paštu, </w:t>
            </w:r>
            <w:hyperlink r:id="rId11" w:history="1">
              <w:r w:rsidRPr="005C3890">
                <w:rPr>
                  <w:rStyle w:val="Hyperlink"/>
                  <w:sz w:val="22"/>
                  <w:szCs w:val="22"/>
                </w:rPr>
                <w:t>www.facebook.com</w:t>
              </w:r>
            </w:hyperlink>
            <w:r w:rsidRPr="005C3890">
              <w:rPr>
                <w:sz w:val="22"/>
                <w:szCs w:val="22"/>
              </w:rPr>
              <w:t xml:space="preserve"> paskyroje, o nuo 2018 metų rugsėjo mėnesio – elektroninio dienyno pagalba. 95 procentus tėvų tenkina informacijos pateikimo forma.</w:t>
            </w:r>
          </w:p>
          <w:p w:rsidR="004F2EB9" w:rsidRPr="005C3890" w:rsidRDefault="004F2EB9" w:rsidP="005C3890">
            <w:pPr>
              <w:spacing w:line="276" w:lineRule="auto"/>
            </w:pPr>
          </w:p>
          <w:p w:rsidR="004F2EB9" w:rsidRPr="005C3890" w:rsidRDefault="004F2EB9" w:rsidP="005C3890">
            <w:pPr>
              <w:spacing w:line="276" w:lineRule="auto"/>
            </w:pPr>
            <w:r w:rsidRPr="005C3890">
              <w:rPr>
                <w:sz w:val="22"/>
                <w:szCs w:val="22"/>
              </w:rPr>
              <w:t>Nuo 2018 metų rugsėjo 1 dienos įstaigoje pradeda funkcionuoti elektroninis dienynas. Prieigomis naudojasi ne mažiau, nei 70 procentų tėvų.</w:t>
            </w:r>
          </w:p>
          <w:p w:rsidR="004F2EB9" w:rsidRPr="005C3890" w:rsidRDefault="004F2EB9" w:rsidP="005C3890">
            <w:pPr>
              <w:spacing w:line="276" w:lineRule="auto"/>
            </w:pPr>
          </w:p>
          <w:p w:rsidR="004F2EB9" w:rsidRPr="005C3890" w:rsidRDefault="004F2EB9" w:rsidP="005C3890">
            <w:pPr>
              <w:spacing w:line="276" w:lineRule="auto"/>
            </w:pPr>
            <w:r w:rsidRPr="005C3890">
              <w:rPr>
                <w:sz w:val="22"/>
                <w:szCs w:val="22"/>
              </w:rPr>
              <w:t>Organizuojamas tėvų pedagoginis švietimas jiems aktualiais klausimais (susitikimai su vaikų gydytojais, TLK specialistais, psichologais ir t.t.) ne rečiau, nei 1 kartą per pusmetį.</w:t>
            </w:r>
          </w:p>
        </w:tc>
      </w:tr>
      <w:tr w:rsidR="004F2EB9" w:rsidTr="005C3890">
        <w:trPr>
          <w:trHeight w:val="2208"/>
        </w:trPr>
        <w:tc>
          <w:tcPr>
            <w:tcW w:w="3284" w:type="dxa"/>
          </w:tcPr>
          <w:p w:rsidR="004F2EB9" w:rsidRPr="005C3890" w:rsidRDefault="004F2EB9" w:rsidP="005C3890">
            <w:pPr>
              <w:pStyle w:val="ListParagraph"/>
              <w:numPr>
                <w:ilvl w:val="1"/>
                <w:numId w:val="10"/>
              </w:numPr>
              <w:spacing w:line="276" w:lineRule="auto"/>
              <w:ind w:left="0" w:firstLine="360"/>
            </w:pPr>
            <w:r w:rsidRPr="005C3890">
              <w:rPr>
                <w:sz w:val="22"/>
                <w:szCs w:val="22"/>
              </w:rPr>
              <w:t>Plėtoti socialinių partnerių tinklą, įgalinantį siekti kiekvieno vaiko individualios pažangos.</w:t>
            </w:r>
          </w:p>
        </w:tc>
        <w:tc>
          <w:tcPr>
            <w:tcW w:w="3285" w:type="dxa"/>
          </w:tcPr>
          <w:p w:rsidR="004F2EB9" w:rsidRPr="005C3890" w:rsidRDefault="004F2EB9" w:rsidP="005C3890">
            <w:pPr>
              <w:spacing w:line="276" w:lineRule="auto"/>
            </w:pPr>
            <w:r w:rsidRPr="005C3890">
              <w:rPr>
                <w:sz w:val="22"/>
                <w:szCs w:val="22"/>
              </w:rPr>
              <w:t>2.3.1. Kurti naujus projektus įtraukiant miesto ir rajono, kitų miestų ikimokyklinio ugdymo įstaigas.</w:t>
            </w:r>
          </w:p>
          <w:p w:rsidR="004F2EB9" w:rsidRPr="005C3890" w:rsidRDefault="004F2EB9" w:rsidP="005C3890">
            <w:pPr>
              <w:spacing w:line="276" w:lineRule="auto"/>
            </w:pPr>
            <w:r w:rsidRPr="005C3890">
              <w:rPr>
                <w:sz w:val="22"/>
                <w:szCs w:val="22"/>
              </w:rPr>
              <w:t>2.3.2. Bendradarbiauti su esamais socialiniais partneriais siekiant įstaigos veiklos kokybės.</w:t>
            </w:r>
          </w:p>
          <w:p w:rsidR="004F2EB9" w:rsidRPr="005C3890" w:rsidRDefault="004F2EB9" w:rsidP="005C3890">
            <w:pPr>
              <w:spacing w:line="276" w:lineRule="auto"/>
            </w:pPr>
            <w:r w:rsidRPr="005C3890">
              <w:rPr>
                <w:sz w:val="22"/>
                <w:szCs w:val="22"/>
              </w:rPr>
              <w:t>2.3.3.Puoselėti tradicinius įstaigos renginius bei inicijuoti naujus.</w:t>
            </w:r>
          </w:p>
          <w:p w:rsidR="004F2EB9" w:rsidRPr="005C3890" w:rsidRDefault="004F2EB9" w:rsidP="005C3890">
            <w:pPr>
              <w:spacing w:line="276" w:lineRule="auto"/>
            </w:pPr>
            <w:r w:rsidRPr="005C3890">
              <w:rPr>
                <w:sz w:val="22"/>
                <w:szCs w:val="22"/>
              </w:rPr>
              <w:t>2.3.4. Atnaujinti įstaigos atributiką.</w:t>
            </w:r>
          </w:p>
          <w:p w:rsidR="004F2EB9" w:rsidRPr="005C3890" w:rsidRDefault="004F2EB9" w:rsidP="005C3890">
            <w:pPr>
              <w:spacing w:line="276" w:lineRule="auto"/>
            </w:pPr>
          </w:p>
        </w:tc>
        <w:tc>
          <w:tcPr>
            <w:tcW w:w="3285" w:type="dxa"/>
          </w:tcPr>
          <w:p w:rsidR="004F2EB9" w:rsidRPr="005C3890" w:rsidRDefault="004F2EB9" w:rsidP="005C3890">
            <w:pPr>
              <w:spacing w:line="276" w:lineRule="auto"/>
            </w:pPr>
            <w:r w:rsidRPr="005C3890">
              <w:rPr>
                <w:sz w:val="22"/>
                <w:szCs w:val="22"/>
              </w:rPr>
              <w:t>Kiekvienais strateginiais metais rengiami projektai, inicijuojamos kitos veiklos įtraukiant įstaigas - partneres (kaitos požymis - ne mažiau, nei 3 veiklos miesto mastu;</w:t>
            </w:r>
          </w:p>
          <w:p w:rsidR="004F2EB9" w:rsidRPr="005C3890" w:rsidRDefault="004F2EB9" w:rsidP="005C3890">
            <w:pPr>
              <w:spacing w:line="276" w:lineRule="auto"/>
            </w:pPr>
            <w:r w:rsidRPr="005C3890">
              <w:rPr>
                <w:sz w:val="22"/>
                <w:szCs w:val="22"/>
              </w:rPr>
              <w:t>1 respublikinis renginys) siekiant įstaigos veiklos viešinimo ir gerosios patirties sklaidos.</w:t>
            </w:r>
          </w:p>
          <w:p w:rsidR="004F2EB9" w:rsidRPr="005C3890" w:rsidRDefault="004F2EB9" w:rsidP="005C3890">
            <w:pPr>
              <w:spacing w:line="276" w:lineRule="auto"/>
            </w:pPr>
          </w:p>
          <w:p w:rsidR="004F2EB9" w:rsidRPr="005C3890" w:rsidRDefault="004F2EB9" w:rsidP="005C3890">
            <w:pPr>
              <w:spacing w:line="276" w:lineRule="auto"/>
            </w:pPr>
            <w:r w:rsidRPr="005C3890">
              <w:rPr>
                <w:sz w:val="22"/>
                <w:szCs w:val="22"/>
              </w:rPr>
              <w:t>Palaikomi prasmingi ryšiai su esamais socialiniais partneriais siekiant individualios kiekvieno vaiko pažangos (ne mažiau 15 bendrų veiklų per metus).</w:t>
            </w:r>
          </w:p>
          <w:p w:rsidR="004F2EB9" w:rsidRPr="005C3890" w:rsidRDefault="004F2EB9" w:rsidP="005C3890">
            <w:pPr>
              <w:spacing w:line="276" w:lineRule="auto"/>
            </w:pPr>
          </w:p>
          <w:p w:rsidR="004F2EB9" w:rsidRPr="005C3890" w:rsidRDefault="004F2EB9" w:rsidP="005C3890">
            <w:pPr>
              <w:spacing w:line="276" w:lineRule="auto"/>
            </w:pPr>
            <w:r w:rsidRPr="005C3890">
              <w:rPr>
                <w:sz w:val="22"/>
                <w:szCs w:val="22"/>
              </w:rPr>
              <w:t>Organizuojami visi tradiciniai įstaigos renginiai.</w:t>
            </w:r>
          </w:p>
          <w:p w:rsidR="004F2EB9" w:rsidRPr="005C3890" w:rsidRDefault="004F2EB9" w:rsidP="005C3890">
            <w:pPr>
              <w:spacing w:line="276" w:lineRule="auto"/>
            </w:pPr>
          </w:p>
          <w:p w:rsidR="004F2EB9" w:rsidRPr="005C3890" w:rsidRDefault="004F2EB9" w:rsidP="005C3890">
            <w:pPr>
              <w:spacing w:line="276" w:lineRule="auto"/>
            </w:pPr>
            <w:r w:rsidRPr="005C3890">
              <w:rPr>
                <w:sz w:val="22"/>
                <w:szCs w:val="22"/>
              </w:rPr>
              <w:t>Bendruomenės iniciatyva organizuojamas ir minimas įstaigos veiklos 50-metis (2019 metų lapkritis).</w:t>
            </w:r>
          </w:p>
          <w:p w:rsidR="004F2EB9" w:rsidRPr="005C3890" w:rsidRDefault="004F2EB9" w:rsidP="005C3890">
            <w:pPr>
              <w:spacing w:line="276" w:lineRule="auto"/>
            </w:pPr>
          </w:p>
          <w:p w:rsidR="004F2EB9" w:rsidRPr="005C3890" w:rsidRDefault="004F2EB9" w:rsidP="005C3890">
            <w:pPr>
              <w:spacing w:line="276" w:lineRule="auto"/>
            </w:pPr>
            <w:r w:rsidRPr="005C3890">
              <w:rPr>
                <w:sz w:val="22"/>
                <w:szCs w:val="22"/>
              </w:rPr>
              <w:t xml:space="preserve">Iki 2017 metų spalio mėnesio atnaujinta įstaigos atributika: herbas, vėliava. </w:t>
            </w:r>
          </w:p>
        </w:tc>
      </w:tr>
      <w:tr w:rsidR="004F2EB9" w:rsidTr="005C3890">
        <w:trPr>
          <w:trHeight w:val="794"/>
        </w:trPr>
        <w:tc>
          <w:tcPr>
            <w:tcW w:w="9854" w:type="dxa"/>
            <w:gridSpan w:val="3"/>
          </w:tcPr>
          <w:p w:rsidR="004F2EB9" w:rsidRPr="005C3890" w:rsidRDefault="004F2EB9" w:rsidP="005C3890">
            <w:pPr>
              <w:pStyle w:val="ListParagraph"/>
              <w:numPr>
                <w:ilvl w:val="0"/>
                <w:numId w:val="10"/>
              </w:numPr>
              <w:spacing w:line="276" w:lineRule="auto"/>
            </w:pPr>
            <w:r w:rsidRPr="005C3890">
              <w:rPr>
                <w:sz w:val="22"/>
                <w:szCs w:val="22"/>
              </w:rPr>
              <w:t>Tikslas: kurti saugią, higienos normas ir šiuolaikinę ugdymo (si) sampratą atitinkančią aplinką.</w:t>
            </w:r>
          </w:p>
        </w:tc>
      </w:tr>
      <w:tr w:rsidR="004F2EB9" w:rsidTr="005C3890">
        <w:trPr>
          <w:trHeight w:val="2208"/>
        </w:trPr>
        <w:tc>
          <w:tcPr>
            <w:tcW w:w="3284" w:type="dxa"/>
          </w:tcPr>
          <w:p w:rsidR="004F2EB9" w:rsidRPr="005C3890" w:rsidRDefault="004F2EB9" w:rsidP="005C3890">
            <w:pPr>
              <w:pStyle w:val="ListParagraph"/>
              <w:numPr>
                <w:ilvl w:val="1"/>
                <w:numId w:val="10"/>
              </w:numPr>
              <w:spacing w:line="276" w:lineRule="auto"/>
              <w:ind w:left="0" w:firstLine="360"/>
            </w:pPr>
            <w:r w:rsidRPr="005C3890">
              <w:rPr>
                <w:sz w:val="22"/>
                <w:szCs w:val="22"/>
              </w:rPr>
              <w:t>Atnaujinti įstaigos vidaus ir lauko erdves.</w:t>
            </w:r>
          </w:p>
          <w:p w:rsidR="004F2EB9" w:rsidRPr="005C3890" w:rsidRDefault="004F2EB9" w:rsidP="005C3890">
            <w:pPr>
              <w:pStyle w:val="ListParagraph"/>
              <w:spacing w:line="276" w:lineRule="auto"/>
              <w:ind w:left="360"/>
            </w:pPr>
          </w:p>
        </w:tc>
        <w:tc>
          <w:tcPr>
            <w:tcW w:w="3285" w:type="dxa"/>
          </w:tcPr>
          <w:p w:rsidR="004F2EB9" w:rsidRPr="005C3890" w:rsidRDefault="004F2EB9" w:rsidP="005C3890">
            <w:pPr>
              <w:spacing w:line="276" w:lineRule="auto"/>
            </w:pPr>
            <w:r w:rsidRPr="005C3890">
              <w:rPr>
                <w:sz w:val="22"/>
                <w:szCs w:val="22"/>
              </w:rPr>
              <w:t>3.1.1.Remontuoti grupių, kitas patalpas.</w:t>
            </w:r>
          </w:p>
          <w:p w:rsidR="004F2EB9" w:rsidRPr="005C3890" w:rsidRDefault="004F2EB9" w:rsidP="005C3890">
            <w:pPr>
              <w:spacing w:line="276" w:lineRule="auto"/>
            </w:pPr>
            <w:r w:rsidRPr="005C3890">
              <w:rPr>
                <w:sz w:val="22"/>
                <w:szCs w:val="22"/>
              </w:rPr>
              <w:t>3.1.2.Ieškoti galimybių renovuoti įstaigos vamzdyną bei elektros instaliaciją.</w:t>
            </w:r>
          </w:p>
          <w:p w:rsidR="004F2EB9" w:rsidRPr="005C3890" w:rsidRDefault="004F2EB9" w:rsidP="005C3890">
            <w:pPr>
              <w:spacing w:line="276" w:lineRule="auto"/>
            </w:pPr>
            <w:r w:rsidRPr="005C3890">
              <w:rPr>
                <w:sz w:val="22"/>
                <w:szCs w:val="22"/>
              </w:rPr>
              <w:t>3.1.3. Atnaujinti vaikų lovytes, baldus grupėse, specialistų kabinetuose.</w:t>
            </w:r>
          </w:p>
          <w:p w:rsidR="004F2EB9" w:rsidRPr="005C3890" w:rsidRDefault="004F2EB9" w:rsidP="005C3890">
            <w:pPr>
              <w:spacing w:line="276" w:lineRule="auto"/>
            </w:pPr>
            <w:r w:rsidRPr="005C3890">
              <w:rPr>
                <w:sz w:val="22"/>
                <w:szCs w:val="22"/>
              </w:rPr>
              <w:t>3.1.4. Aprūpinti įstaigą IT priemonėmis.</w:t>
            </w:r>
          </w:p>
          <w:p w:rsidR="004F2EB9" w:rsidRPr="005C3890" w:rsidRDefault="004F2EB9" w:rsidP="005C3890">
            <w:pPr>
              <w:spacing w:line="276" w:lineRule="auto"/>
            </w:pPr>
            <w:r w:rsidRPr="005C3890">
              <w:rPr>
                <w:sz w:val="22"/>
                <w:szCs w:val="22"/>
              </w:rPr>
              <w:t>3.1.5. Plėtoti kiemo judėjimo erdves.</w:t>
            </w:r>
          </w:p>
        </w:tc>
        <w:tc>
          <w:tcPr>
            <w:tcW w:w="3285" w:type="dxa"/>
          </w:tcPr>
          <w:p w:rsidR="004F2EB9" w:rsidRPr="005C3890" w:rsidRDefault="004F2EB9" w:rsidP="005C3890">
            <w:pPr>
              <w:spacing w:line="276" w:lineRule="auto"/>
            </w:pPr>
            <w:r w:rsidRPr="005C3890">
              <w:rPr>
                <w:sz w:val="22"/>
                <w:szCs w:val="22"/>
              </w:rPr>
              <w:t>Kiekvienais strateginiais metais:</w:t>
            </w:r>
          </w:p>
          <w:p w:rsidR="004F2EB9" w:rsidRPr="005C3890" w:rsidRDefault="004F2EB9" w:rsidP="005C3890">
            <w:pPr>
              <w:spacing w:line="276" w:lineRule="auto"/>
            </w:pPr>
            <w:r w:rsidRPr="005C3890">
              <w:rPr>
                <w:sz w:val="22"/>
                <w:szCs w:val="22"/>
              </w:rPr>
              <w:t>- atnaujintos ne mažiau, nei 1 grupės grindys;</w:t>
            </w:r>
          </w:p>
          <w:p w:rsidR="004F2EB9" w:rsidRPr="005C3890" w:rsidRDefault="004F2EB9" w:rsidP="005C3890">
            <w:pPr>
              <w:spacing w:line="276" w:lineRule="auto"/>
            </w:pPr>
            <w:r w:rsidRPr="005C3890">
              <w:rPr>
                <w:sz w:val="22"/>
                <w:szCs w:val="22"/>
              </w:rPr>
              <w:t>- atnaujintas ne mažiau, kaip 1 pagalbos specialisto kabinetas ar kita patalpa;</w:t>
            </w:r>
          </w:p>
          <w:p w:rsidR="004F2EB9" w:rsidRPr="005C3890" w:rsidRDefault="004F2EB9" w:rsidP="005C3890">
            <w:pPr>
              <w:spacing w:line="276" w:lineRule="auto"/>
            </w:pPr>
            <w:r w:rsidRPr="005C3890">
              <w:rPr>
                <w:sz w:val="22"/>
                <w:szCs w:val="22"/>
              </w:rPr>
              <w:t>- atnaujintos bent 1 grupės vaikų lovytės;</w:t>
            </w:r>
          </w:p>
          <w:p w:rsidR="004F2EB9" w:rsidRPr="005C3890" w:rsidRDefault="004F2EB9" w:rsidP="005C3890">
            <w:pPr>
              <w:spacing w:line="276" w:lineRule="auto"/>
            </w:pPr>
            <w:r w:rsidRPr="005C3890">
              <w:rPr>
                <w:sz w:val="22"/>
                <w:szCs w:val="22"/>
              </w:rPr>
              <w:t>- pagal poreikį – baldai grupėse ar pagalbos specialistų kabinetuose;</w:t>
            </w:r>
          </w:p>
          <w:p w:rsidR="004F2EB9" w:rsidRPr="005C3890" w:rsidRDefault="004F2EB9" w:rsidP="005C3890">
            <w:pPr>
              <w:spacing w:line="276" w:lineRule="auto"/>
            </w:pPr>
            <w:r w:rsidRPr="005C3890">
              <w:rPr>
                <w:sz w:val="22"/>
                <w:szCs w:val="22"/>
              </w:rPr>
              <w:t>- įsigyta po 2 mobiliuosius įrenginius, kurie bus naudojami ugdymo procese;</w:t>
            </w:r>
          </w:p>
          <w:p w:rsidR="004F2EB9" w:rsidRPr="005C3890" w:rsidRDefault="004F2EB9" w:rsidP="005C3890">
            <w:pPr>
              <w:spacing w:line="276" w:lineRule="auto"/>
            </w:pPr>
            <w:r w:rsidRPr="005C3890">
              <w:rPr>
                <w:sz w:val="22"/>
                <w:szCs w:val="22"/>
              </w:rPr>
              <w:t>- įsigytos interaktyviosios grindys ,,Funtronic“;</w:t>
            </w:r>
          </w:p>
          <w:p w:rsidR="004F2EB9" w:rsidRPr="005C3890" w:rsidRDefault="004F2EB9" w:rsidP="005C3890">
            <w:pPr>
              <w:spacing w:line="276" w:lineRule="auto"/>
            </w:pPr>
            <w:r w:rsidRPr="005C3890">
              <w:rPr>
                <w:sz w:val="22"/>
                <w:szCs w:val="22"/>
              </w:rPr>
              <w:t>- kuriamos judėjimo erdves kieme.</w:t>
            </w:r>
          </w:p>
          <w:p w:rsidR="004F2EB9" w:rsidRPr="005C3890" w:rsidRDefault="004F2EB9" w:rsidP="005C3890">
            <w:pPr>
              <w:spacing w:line="276" w:lineRule="auto"/>
            </w:pPr>
          </w:p>
          <w:p w:rsidR="004F2EB9" w:rsidRPr="005C3890" w:rsidRDefault="004F2EB9" w:rsidP="005C3890">
            <w:pPr>
              <w:spacing w:line="276" w:lineRule="auto"/>
            </w:pPr>
            <w:r w:rsidRPr="005C3890">
              <w:rPr>
                <w:sz w:val="22"/>
                <w:szCs w:val="22"/>
              </w:rPr>
              <w:t>Kasmet kreipiamasi į Panevėžio miesto savivaldybę prašant skirti lėšų vamzdyno ir prausyklų bei elektros instaliacijos renovacijai; lėšas gavus – jos sėkmingai įsisavinamos.</w:t>
            </w:r>
          </w:p>
        </w:tc>
      </w:tr>
      <w:tr w:rsidR="004F2EB9" w:rsidTr="005C3890">
        <w:trPr>
          <w:trHeight w:val="699"/>
        </w:trPr>
        <w:tc>
          <w:tcPr>
            <w:tcW w:w="3284" w:type="dxa"/>
          </w:tcPr>
          <w:p w:rsidR="004F2EB9" w:rsidRPr="005C3890" w:rsidRDefault="004F2EB9" w:rsidP="005C3890">
            <w:pPr>
              <w:pStyle w:val="ListParagraph"/>
              <w:numPr>
                <w:ilvl w:val="1"/>
                <w:numId w:val="10"/>
              </w:numPr>
              <w:spacing w:line="276" w:lineRule="auto"/>
              <w:ind w:left="0" w:firstLine="360"/>
            </w:pPr>
            <w:r w:rsidRPr="005C3890">
              <w:rPr>
                <w:sz w:val="22"/>
                <w:szCs w:val="22"/>
              </w:rPr>
              <w:t>Užtikrinti Higienos normų laikymąsi įstaigoje.</w:t>
            </w:r>
          </w:p>
        </w:tc>
        <w:tc>
          <w:tcPr>
            <w:tcW w:w="3285" w:type="dxa"/>
          </w:tcPr>
          <w:p w:rsidR="004F2EB9" w:rsidRPr="005C3890" w:rsidRDefault="004F2EB9" w:rsidP="005C3890">
            <w:pPr>
              <w:spacing w:line="276" w:lineRule="auto"/>
            </w:pPr>
            <w:r w:rsidRPr="005C3890">
              <w:rPr>
                <w:sz w:val="22"/>
                <w:szCs w:val="22"/>
              </w:rPr>
              <w:t>3.2.1.Tęsti virtuvės modernizavimą.</w:t>
            </w:r>
          </w:p>
          <w:p w:rsidR="004F2EB9" w:rsidRPr="005C3890" w:rsidRDefault="004F2EB9" w:rsidP="005C3890">
            <w:pPr>
              <w:spacing w:line="276" w:lineRule="auto"/>
            </w:pPr>
            <w:r w:rsidRPr="005C3890">
              <w:rPr>
                <w:sz w:val="22"/>
                <w:szCs w:val="22"/>
              </w:rPr>
              <w:t>3.2.2.Atnaujinti vaikų maitinimo valgiaraštį.</w:t>
            </w:r>
          </w:p>
          <w:p w:rsidR="004F2EB9" w:rsidRPr="005C3890" w:rsidRDefault="004F2EB9" w:rsidP="005C3890">
            <w:pPr>
              <w:spacing w:line="276" w:lineRule="auto"/>
            </w:pPr>
            <w:r w:rsidRPr="005C3890">
              <w:rPr>
                <w:sz w:val="22"/>
                <w:szCs w:val="22"/>
              </w:rPr>
              <w:t>3.2.3. Keisti įstaigos vidaus ir kiemo apšvietimo sistemą.</w:t>
            </w:r>
          </w:p>
          <w:p w:rsidR="004F2EB9" w:rsidRPr="005C3890" w:rsidRDefault="004F2EB9" w:rsidP="005C3890">
            <w:pPr>
              <w:spacing w:line="276" w:lineRule="auto"/>
            </w:pPr>
            <w:r w:rsidRPr="005C3890">
              <w:rPr>
                <w:sz w:val="22"/>
                <w:szCs w:val="22"/>
              </w:rPr>
              <w:t>3.2.4. Periodiškai tikrinti higienos normų laikymąsi grupėse.</w:t>
            </w:r>
          </w:p>
        </w:tc>
        <w:tc>
          <w:tcPr>
            <w:tcW w:w="3285" w:type="dxa"/>
          </w:tcPr>
          <w:p w:rsidR="004F2EB9" w:rsidRPr="005C3890" w:rsidRDefault="004F2EB9" w:rsidP="005C3890">
            <w:pPr>
              <w:spacing w:line="276" w:lineRule="auto"/>
            </w:pPr>
            <w:r w:rsidRPr="005C3890">
              <w:rPr>
                <w:sz w:val="22"/>
                <w:szCs w:val="22"/>
              </w:rPr>
              <w:t>Atsižvelgiant į Higienos normas:</w:t>
            </w:r>
          </w:p>
          <w:p w:rsidR="004F2EB9" w:rsidRPr="005C3890" w:rsidRDefault="004F2EB9" w:rsidP="005C3890">
            <w:pPr>
              <w:spacing w:line="276" w:lineRule="auto"/>
            </w:pPr>
            <w:r w:rsidRPr="005C3890">
              <w:rPr>
                <w:sz w:val="22"/>
                <w:szCs w:val="22"/>
              </w:rPr>
              <w:t>- kasmet įsigyti ar atnaujinti esamus virtuvės prietaisus pagal poreikį;</w:t>
            </w:r>
          </w:p>
          <w:p w:rsidR="004F2EB9" w:rsidRPr="005C3890" w:rsidRDefault="004F2EB9" w:rsidP="005C3890">
            <w:pPr>
              <w:spacing w:line="276" w:lineRule="auto"/>
            </w:pPr>
            <w:r w:rsidRPr="005C3890">
              <w:rPr>
                <w:sz w:val="22"/>
                <w:szCs w:val="22"/>
              </w:rPr>
              <w:t>- kasmet renovuoti bent vienos grupės virtuvėlę;</w:t>
            </w:r>
          </w:p>
          <w:p w:rsidR="004F2EB9" w:rsidRPr="005C3890" w:rsidRDefault="004F2EB9" w:rsidP="005C3890">
            <w:pPr>
              <w:spacing w:line="276" w:lineRule="auto"/>
            </w:pPr>
            <w:r w:rsidRPr="005C3890">
              <w:rPr>
                <w:sz w:val="22"/>
                <w:szCs w:val="22"/>
              </w:rPr>
              <w:t>- pakeisti bent vienos grupės šviestuvus per metus.</w:t>
            </w:r>
          </w:p>
          <w:p w:rsidR="004F2EB9" w:rsidRPr="005C3890" w:rsidRDefault="004F2EB9" w:rsidP="005C3890">
            <w:pPr>
              <w:spacing w:line="276" w:lineRule="auto"/>
            </w:pPr>
          </w:p>
          <w:p w:rsidR="004F2EB9" w:rsidRPr="005C3890" w:rsidRDefault="004F2EB9" w:rsidP="005C3890">
            <w:pPr>
              <w:spacing w:line="276" w:lineRule="auto"/>
            </w:pPr>
            <w:r w:rsidRPr="005C3890">
              <w:rPr>
                <w:sz w:val="22"/>
                <w:szCs w:val="22"/>
              </w:rPr>
              <w:t>Iki 2017 metų rugsėjo 1 dienos atnaujinti vaikų maitinimo valgiaraštį ir pateikti jį tvirtinimui VMVT.</w:t>
            </w:r>
          </w:p>
          <w:p w:rsidR="004F2EB9" w:rsidRPr="005C3890" w:rsidRDefault="004F2EB9" w:rsidP="005C3890">
            <w:pPr>
              <w:spacing w:line="276" w:lineRule="auto"/>
            </w:pPr>
          </w:p>
          <w:p w:rsidR="004F2EB9" w:rsidRPr="005C3890" w:rsidRDefault="004F2EB9" w:rsidP="005C3890">
            <w:pPr>
              <w:spacing w:line="276" w:lineRule="auto"/>
            </w:pPr>
            <w:r w:rsidRPr="005C3890">
              <w:rPr>
                <w:sz w:val="22"/>
                <w:szCs w:val="22"/>
              </w:rPr>
              <w:t>Užtikrinti grupių ir virtuvės periodinę higienos normų kontrolę ne rečiau, kaip kas 10 dienų.</w:t>
            </w:r>
          </w:p>
        </w:tc>
      </w:tr>
    </w:tbl>
    <w:p w:rsidR="004F2EB9" w:rsidRDefault="004F2EB9" w:rsidP="00517D67">
      <w:pPr>
        <w:spacing w:line="276" w:lineRule="auto"/>
        <w:jc w:val="center"/>
        <w:rPr>
          <w:b/>
        </w:rPr>
      </w:pPr>
    </w:p>
    <w:p w:rsidR="004F2EB9" w:rsidRDefault="004F2EB9" w:rsidP="009365E4">
      <w:pPr>
        <w:spacing w:line="276" w:lineRule="auto"/>
        <w:jc w:val="center"/>
        <w:rPr>
          <w:b/>
        </w:rPr>
      </w:pPr>
    </w:p>
    <w:p w:rsidR="004F2EB9" w:rsidRDefault="004F2EB9" w:rsidP="009365E4">
      <w:pPr>
        <w:spacing w:line="276" w:lineRule="auto"/>
        <w:jc w:val="center"/>
        <w:rPr>
          <w:b/>
        </w:rPr>
      </w:pPr>
    </w:p>
    <w:p w:rsidR="004F2EB9" w:rsidRDefault="004F2EB9" w:rsidP="009365E4">
      <w:pPr>
        <w:spacing w:line="276" w:lineRule="auto"/>
        <w:jc w:val="center"/>
        <w:rPr>
          <w:b/>
        </w:rPr>
      </w:pPr>
    </w:p>
    <w:p w:rsidR="004F2EB9" w:rsidRDefault="004F2EB9" w:rsidP="009365E4">
      <w:pPr>
        <w:spacing w:line="276" w:lineRule="auto"/>
        <w:jc w:val="center"/>
        <w:rPr>
          <w:b/>
        </w:rPr>
      </w:pPr>
    </w:p>
    <w:p w:rsidR="004F2EB9" w:rsidRDefault="004F2EB9" w:rsidP="009365E4">
      <w:pPr>
        <w:spacing w:line="276" w:lineRule="auto"/>
        <w:jc w:val="center"/>
        <w:rPr>
          <w:b/>
        </w:rPr>
      </w:pPr>
    </w:p>
    <w:p w:rsidR="004F2EB9" w:rsidRDefault="004F2EB9" w:rsidP="009365E4">
      <w:pPr>
        <w:spacing w:line="276" w:lineRule="auto"/>
        <w:jc w:val="center"/>
        <w:rPr>
          <w:b/>
        </w:rPr>
      </w:pPr>
    </w:p>
    <w:p w:rsidR="004F2EB9" w:rsidRDefault="004F2EB9" w:rsidP="009365E4">
      <w:pPr>
        <w:spacing w:line="276" w:lineRule="auto"/>
        <w:jc w:val="center"/>
        <w:rPr>
          <w:b/>
        </w:rPr>
      </w:pPr>
      <w:r>
        <w:rPr>
          <w:b/>
        </w:rPr>
        <w:t>X SKYRIUS</w:t>
      </w:r>
    </w:p>
    <w:p w:rsidR="004F2EB9" w:rsidRDefault="004F2EB9" w:rsidP="009365E4">
      <w:pPr>
        <w:spacing w:line="276" w:lineRule="auto"/>
        <w:jc w:val="center"/>
        <w:rPr>
          <w:b/>
        </w:rPr>
      </w:pPr>
    </w:p>
    <w:p w:rsidR="004F2EB9" w:rsidRDefault="004F2EB9" w:rsidP="009365E4">
      <w:pPr>
        <w:spacing w:line="276" w:lineRule="auto"/>
        <w:jc w:val="center"/>
        <w:rPr>
          <w:b/>
        </w:rPr>
      </w:pPr>
      <w:r>
        <w:rPr>
          <w:b/>
        </w:rPr>
        <w:t xml:space="preserve">LĖŠŲ POREIKIS STRATEGIJAI ĮGYVENDINTI </w:t>
      </w:r>
    </w:p>
    <w:p w:rsidR="004F2EB9" w:rsidRDefault="004F2EB9" w:rsidP="009365E4">
      <w:pPr>
        <w:spacing w:line="276" w:lineRule="auto"/>
        <w:jc w:val="center"/>
        <w:rPr>
          <w:b/>
        </w:rPr>
      </w:pPr>
    </w:p>
    <w:tbl>
      <w:tblPr>
        <w:tblW w:w="9796" w:type="dxa"/>
        <w:tblInd w:w="93" w:type="dxa"/>
        <w:tblLook w:val="00A0"/>
      </w:tblPr>
      <w:tblGrid>
        <w:gridCol w:w="2980"/>
        <w:gridCol w:w="2138"/>
        <w:gridCol w:w="2268"/>
        <w:gridCol w:w="2410"/>
      </w:tblGrid>
      <w:tr w:rsidR="004F2EB9" w:rsidRPr="00EA190B" w:rsidTr="00EA190B">
        <w:trPr>
          <w:trHeight w:val="255"/>
        </w:trPr>
        <w:tc>
          <w:tcPr>
            <w:tcW w:w="2980" w:type="dxa"/>
            <w:tcBorders>
              <w:top w:val="single" w:sz="4" w:space="0" w:color="auto"/>
              <w:left w:val="single" w:sz="4" w:space="0" w:color="auto"/>
              <w:bottom w:val="nil"/>
              <w:right w:val="single" w:sz="4" w:space="0" w:color="auto"/>
            </w:tcBorders>
            <w:noWrap/>
            <w:vAlign w:val="bottom"/>
          </w:tcPr>
          <w:p w:rsidR="004F2EB9" w:rsidRPr="00EA190B" w:rsidRDefault="004F2EB9" w:rsidP="00EA190B">
            <w:pPr>
              <w:jc w:val="center"/>
            </w:pPr>
            <w:r w:rsidRPr="00EA190B">
              <w:t>Lėšų poreikis programai</w:t>
            </w:r>
          </w:p>
        </w:tc>
        <w:tc>
          <w:tcPr>
            <w:tcW w:w="6816" w:type="dxa"/>
            <w:gridSpan w:val="3"/>
            <w:tcBorders>
              <w:top w:val="single" w:sz="4" w:space="0" w:color="auto"/>
              <w:left w:val="nil"/>
              <w:bottom w:val="nil"/>
              <w:right w:val="single" w:sz="4" w:space="0" w:color="000000"/>
            </w:tcBorders>
            <w:noWrap/>
            <w:vAlign w:val="bottom"/>
          </w:tcPr>
          <w:p w:rsidR="004F2EB9" w:rsidRPr="00EA190B" w:rsidRDefault="004F2EB9" w:rsidP="00EA190B">
            <w:pPr>
              <w:jc w:val="center"/>
            </w:pPr>
            <w:r w:rsidRPr="00EA190B">
              <w:t>Lėšos, tūkst. eurų</w:t>
            </w:r>
          </w:p>
        </w:tc>
      </w:tr>
      <w:tr w:rsidR="004F2EB9" w:rsidRPr="00EA190B" w:rsidTr="00EA190B">
        <w:trPr>
          <w:trHeight w:val="255"/>
        </w:trPr>
        <w:tc>
          <w:tcPr>
            <w:tcW w:w="2980" w:type="dxa"/>
            <w:tcBorders>
              <w:top w:val="nil"/>
              <w:left w:val="single" w:sz="4" w:space="0" w:color="auto"/>
              <w:bottom w:val="single" w:sz="4" w:space="0" w:color="auto"/>
              <w:right w:val="single" w:sz="4" w:space="0" w:color="auto"/>
            </w:tcBorders>
            <w:noWrap/>
            <w:vAlign w:val="bottom"/>
          </w:tcPr>
          <w:p w:rsidR="004F2EB9" w:rsidRPr="00EA190B" w:rsidRDefault="004F2EB9" w:rsidP="00EA190B">
            <w:r w:rsidRPr="00EA190B">
              <w:t> </w:t>
            </w:r>
          </w:p>
        </w:tc>
        <w:tc>
          <w:tcPr>
            <w:tcW w:w="6816" w:type="dxa"/>
            <w:gridSpan w:val="3"/>
            <w:tcBorders>
              <w:top w:val="nil"/>
              <w:left w:val="nil"/>
              <w:bottom w:val="single" w:sz="4" w:space="0" w:color="auto"/>
              <w:right w:val="single" w:sz="4" w:space="0" w:color="000000"/>
            </w:tcBorders>
            <w:noWrap/>
            <w:vAlign w:val="bottom"/>
          </w:tcPr>
          <w:p w:rsidR="004F2EB9" w:rsidRPr="00EA190B" w:rsidRDefault="004F2EB9" w:rsidP="00EA190B">
            <w:pPr>
              <w:jc w:val="center"/>
            </w:pPr>
            <w:r w:rsidRPr="00EA190B">
              <w:t>Metai</w:t>
            </w:r>
          </w:p>
        </w:tc>
      </w:tr>
      <w:tr w:rsidR="004F2EB9" w:rsidRPr="00EA190B" w:rsidTr="00EA190B">
        <w:trPr>
          <w:trHeight w:val="255"/>
        </w:trPr>
        <w:tc>
          <w:tcPr>
            <w:tcW w:w="2980" w:type="dxa"/>
            <w:tcBorders>
              <w:top w:val="nil"/>
              <w:left w:val="single" w:sz="4" w:space="0" w:color="auto"/>
              <w:bottom w:val="nil"/>
              <w:right w:val="single" w:sz="4" w:space="0" w:color="auto"/>
            </w:tcBorders>
            <w:noWrap/>
            <w:vAlign w:val="bottom"/>
          </w:tcPr>
          <w:p w:rsidR="004F2EB9" w:rsidRPr="00EA190B" w:rsidRDefault="004F2EB9" w:rsidP="00EA190B">
            <w:r w:rsidRPr="00EA190B">
              <w:t>Priemonės pavadinimas</w:t>
            </w:r>
          </w:p>
        </w:tc>
        <w:tc>
          <w:tcPr>
            <w:tcW w:w="2138" w:type="dxa"/>
            <w:tcBorders>
              <w:top w:val="nil"/>
              <w:left w:val="nil"/>
              <w:bottom w:val="nil"/>
              <w:right w:val="single" w:sz="4" w:space="0" w:color="auto"/>
            </w:tcBorders>
            <w:noWrap/>
            <w:vAlign w:val="bottom"/>
          </w:tcPr>
          <w:p w:rsidR="004F2EB9" w:rsidRPr="00EA190B" w:rsidRDefault="004F2EB9" w:rsidP="00EA190B">
            <w:r w:rsidRPr="00EA190B">
              <w:t> </w:t>
            </w:r>
          </w:p>
        </w:tc>
        <w:tc>
          <w:tcPr>
            <w:tcW w:w="2268" w:type="dxa"/>
            <w:tcBorders>
              <w:top w:val="nil"/>
              <w:left w:val="nil"/>
              <w:bottom w:val="nil"/>
              <w:right w:val="single" w:sz="4" w:space="0" w:color="auto"/>
            </w:tcBorders>
            <w:noWrap/>
            <w:vAlign w:val="bottom"/>
          </w:tcPr>
          <w:p w:rsidR="004F2EB9" w:rsidRPr="00EA190B" w:rsidRDefault="004F2EB9" w:rsidP="00EA190B">
            <w:r w:rsidRPr="00EA190B">
              <w:t> </w:t>
            </w:r>
          </w:p>
        </w:tc>
        <w:tc>
          <w:tcPr>
            <w:tcW w:w="2410" w:type="dxa"/>
            <w:tcBorders>
              <w:top w:val="nil"/>
              <w:left w:val="nil"/>
              <w:bottom w:val="nil"/>
              <w:right w:val="single" w:sz="4" w:space="0" w:color="auto"/>
            </w:tcBorders>
            <w:noWrap/>
            <w:vAlign w:val="bottom"/>
          </w:tcPr>
          <w:p w:rsidR="004F2EB9" w:rsidRPr="00EA190B" w:rsidRDefault="004F2EB9" w:rsidP="00EA190B">
            <w:r w:rsidRPr="00EA190B">
              <w:t> </w:t>
            </w:r>
          </w:p>
        </w:tc>
      </w:tr>
      <w:tr w:rsidR="004F2EB9" w:rsidRPr="00EA190B" w:rsidTr="00EA190B">
        <w:trPr>
          <w:trHeight w:val="255"/>
        </w:trPr>
        <w:tc>
          <w:tcPr>
            <w:tcW w:w="2980" w:type="dxa"/>
            <w:tcBorders>
              <w:top w:val="nil"/>
              <w:left w:val="single" w:sz="4" w:space="0" w:color="auto"/>
              <w:bottom w:val="single" w:sz="4" w:space="0" w:color="auto"/>
              <w:right w:val="single" w:sz="4" w:space="0" w:color="auto"/>
            </w:tcBorders>
            <w:noWrap/>
            <w:vAlign w:val="bottom"/>
          </w:tcPr>
          <w:p w:rsidR="004F2EB9" w:rsidRPr="00EA190B" w:rsidRDefault="004F2EB9" w:rsidP="00EA190B">
            <w:r w:rsidRPr="00EA190B">
              <w:t>Finansiniai šaltiniai</w:t>
            </w:r>
          </w:p>
        </w:tc>
        <w:tc>
          <w:tcPr>
            <w:tcW w:w="2138" w:type="dxa"/>
            <w:tcBorders>
              <w:top w:val="nil"/>
              <w:left w:val="nil"/>
              <w:bottom w:val="single" w:sz="4" w:space="0" w:color="auto"/>
              <w:right w:val="single" w:sz="4" w:space="0" w:color="auto"/>
            </w:tcBorders>
            <w:noWrap/>
            <w:vAlign w:val="bottom"/>
          </w:tcPr>
          <w:p w:rsidR="004F2EB9" w:rsidRPr="00EA190B" w:rsidRDefault="004F2EB9" w:rsidP="00EA190B">
            <w:pPr>
              <w:jc w:val="center"/>
            </w:pPr>
            <w:r w:rsidRPr="00EA190B">
              <w:t>2017</w:t>
            </w:r>
          </w:p>
        </w:tc>
        <w:tc>
          <w:tcPr>
            <w:tcW w:w="2268" w:type="dxa"/>
            <w:tcBorders>
              <w:top w:val="nil"/>
              <w:left w:val="nil"/>
              <w:bottom w:val="single" w:sz="4" w:space="0" w:color="auto"/>
              <w:right w:val="single" w:sz="4" w:space="0" w:color="auto"/>
            </w:tcBorders>
            <w:noWrap/>
            <w:vAlign w:val="bottom"/>
          </w:tcPr>
          <w:p w:rsidR="004F2EB9" w:rsidRPr="00EA190B" w:rsidRDefault="004F2EB9" w:rsidP="00EA190B">
            <w:pPr>
              <w:jc w:val="center"/>
            </w:pPr>
            <w:r w:rsidRPr="00EA190B">
              <w:t>2018</w:t>
            </w:r>
          </w:p>
        </w:tc>
        <w:tc>
          <w:tcPr>
            <w:tcW w:w="2410" w:type="dxa"/>
            <w:tcBorders>
              <w:top w:val="nil"/>
              <w:left w:val="nil"/>
              <w:bottom w:val="single" w:sz="4" w:space="0" w:color="auto"/>
              <w:right w:val="single" w:sz="4" w:space="0" w:color="auto"/>
            </w:tcBorders>
            <w:noWrap/>
            <w:vAlign w:val="bottom"/>
          </w:tcPr>
          <w:p w:rsidR="004F2EB9" w:rsidRPr="00EA190B" w:rsidRDefault="004F2EB9" w:rsidP="00EA190B">
            <w:pPr>
              <w:jc w:val="center"/>
            </w:pPr>
            <w:r w:rsidRPr="00EA190B">
              <w:t>2019</w:t>
            </w:r>
          </w:p>
        </w:tc>
      </w:tr>
      <w:tr w:rsidR="004F2EB9" w:rsidRPr="00EA190B" w:rsidTr="00EA190B">
        <w:trPr>
          <w:trHeight w:val="255"/>
        </w:trPr>
        <w:tc>
          <w:tcPr>
            <w:tcW w:w="2980" w:type="dxa"/>
            <w:tcBorders>
              <w:top w:val="nil"/>
              <w:left w:val="single" w:sz="4" w:space="0" w:color="auto"/>
              <w:bottom w:val="nil"/>
              <w:right w:val="single" w:sz="4" w:space="0" w:color="auto"/>
            </w:tcBorders>
            <w:noWrap/>
            <w:vAlign w:val="bottom"/>
          </w:tcPr>
          <w:p w:rsidR="004F2EB9" w:rsidRPr="00EA190B" w:rsidRDefault="004F2EB9" w:rsidP="00EA190B">
            <w:pPr>
              <w:rPr>
                <w:b/>
                <w:bCs/>
              </w:rPr>
            </w:pPr>
            <w:r w:rsidRPr="00EA190B">
              <w:rPr>
                <w:b/>
                <w:bCs/>
              </w:rPr>
              <w:t>1. Savivaldybė biudžetas</w:t>
            </w:r>
          </w:p>
        </w:tc>
        <w:tc>
          <w:tcPr>
            <w:tcW w:w="2138" w:type="dxa"/>
            <w:tcBorders>
              <w:top w:val="nil"/>
              <w:left w:val="nil"/>
              <w:bottom w:val="single" w:sz="4" w:space="0" w:color="auto"/>
              <w:right w:val="single" w:sz="4" w:space="0" w:color="auto"/>
            </w:tcBorders>
            <w:noWrap/>
            <w:vAlign w:val="bottom"/>
          </w:tcPr>
          <w:p w:rsidR="004F2EB9" w:rsidRPr="00EA190B" w:rsidRDefault="004F2EB9" w:rsidP="00EA190B">
            <w:pPr>
              <w:jc w:val="center"/>
              <w:rPr>
                <w:b/>
                <w:bCs/>
              </w:rPr>
            </w:pPr>
            <w:r w:rsidRPr="00EA190B">
              <w:rPr>
                <w:b/>
                <w:bCs/>
              </w:rPr>
              <w:t>673,9</w:t>
            </w:r>
          </w:p>
        </w:tc>
        <w:tc>
          <w:tcPr>
            <w:tcW w:w="2268" w:type="dxa"/>
            <w:tcBorders>
              <w:top w:val="nil"/>
              <w:left w:val="nil"/>
              <w:bottom w:val="single" w:sz="4" w:space="0" w:color="auto"/>
              <w:right w:val="single" w:sz="4" w:space="0" w:color="auto"/>
            </w:tcBorders>
            <w:noWrap/>
            <w:vAlign w:val="bottom"/>
          </w:tcPr>
          <w:p w:rsidR="004F2EB9" w:rsidRPr="00EA190B" w:rsidRDefault="004F2EB9" w:rsidP="00EA190B">
            <w:pPr>
              <w:jc w:val="center"/>
              <w:rPr>
                <w:b/>
                <w:bCs/>
              </w:rPr>
            </w:pPr>
            <w:r w:rsidRPr="00EA190B">
              <w:rPr>
                <w:b/>
                <w:bCs/>
              </w:rPr>
              <w:t>736,7</w:t>
            </w:r>
          </w:p>
        </w:tc>
        <w:tc>
          <w:tcPr>
            <w:tcW w:w="2410" w:type="dxa"/>
            <w:tcBorders>
              <w:top w:val="nil"/>
              <w:left w:val="nil"/>
              <w:bottom w:val="single" w:sz="4" w:space="0" w:color="auto"/>
              <w:right w:val="single" w:sz="4" w:space="0" w:color="auto"/>
            </w:tcBorders>
            <w:noWrap/>
            <w:vAlign w:val="bottom"/>
          </w:tcPr>
          <w:p w:rsidR="004F2EB9" w:rsidRPr="00EA190B" w:rsidRDefault="004F2EB9" w:rsidP="00EA190B">
            <w:pPr>
              <w:jc w:val="center"/>
              <w:rPr>
                <w:b/>
                <w:bCs/>
              </w:rPr>
            </w:pPr>
            <w:r w:rsidRPr="00EA190B">
              <w:rPr>
                <w:b/>
                <w:bCs/>
              </w:rPr>
              <w:t>804,6</w:t>
            </w:r>
          </w:p>
        </w:tc>
      </w:tr>
      <w:tr w:rsidR="004F2EB9" w:rsidRPr="00EA190B" w:rsidTr="00EA190B">
        <w:trPr>
          <w:trHeight w:val="255"/>
        </w:trPr>
        <w:tc>
          <w:tcPr>
            <w:tcW w:w="2980" w:type="dxa"/>
            <w:vMerge w:val="restart"/>
            <w:tcBorders>
              <w:top w:val="single" w:sz="4" w:space="0" w:color="auto"/>
              <w:left w:val="single" w:sz="4" w:space="0" w:color="auto"/>
              <w:right w:val="single" w:sz="4" w:space="0" w:color="auto"/>
            </w:tcBorders>
            <w:noWrap/>
            <w:vAlign w:val="bottom"/>
          </w:tcPr>
          <w:p w:rsidR="004F2EB9" w:rsidRPr="00EA190B" w:rsidRDefault="004F2EB9" w:rsidP="00EA190B">
            <w:r>
              <w:t>Pajamos už suteik</w:t>
            </w:r>
            <w:r w:rsidRPr="00EA190B">
              <w:t>tas</w:t>
            </w:r>
          </w:p>
          <w:p w:rsidR="004F2EB9" w:rsidRPr="00EA190B" w:rsidRDefault="004F2EB9" w:rsidP="00EA190B">
            <w:r w:rsidRPr="00EA190B">
              <w:t>paslaugas:</w:t>
            </w:r>
          </w:p>
        </w:tc>
        <w:tc>
          <w:tcPr>
            <w:tcW w:w="2138" w:type="dxa"/>
            <w:tcBorders>
              <w:top w:val="nil"/>
              <w:left w:val="nil"/>
              <w:bottom w:val="single" w:sz="4" w:space="0" w:color="auto"/>
              <w:right w:val="single" w:sz="4" w:space="0" w:color="auto"/>
            </w:tcBorders>
            <w:noWrap/>
            <w:vAlign w:val="bottom"/>
          </w:tcPr>
          <w:p w:rsidR="004F2EB9" w:rsidRPr="00EA190B" w:rsidRDefault="004F2EB9" w:rsidP="00EA190B">
            <w:pPr>
              <w:jc w:val="center"/>
            </w:pPr>
            <w:r w:rsidRPr="00EA190B">
              <w:t> </w:t>
            </w:r>
          </w:p>
        </w:tc>
        <w:tc>
          <w:tcPr>
            <w:tcW w:w="2268" w:type="dxa"/>
            <w:tcBorders>
              <w:top w:val="nil"/>
              <w:left w:val="nil"/>
              <w:bottom w:val="single" w:sz="4" w:space="0" w:color="auto"/>
              <w:right w:val="single" w:sz="4" w:space="0" w:color="auto"/>
            </w:tcBorders>
            <w:noWrap/>
            <w:vAlign w:val="bottom"/>
          </w:tcPr>
          <w:p w:rsidR="004F2EB9" w:rsidRPr="00EA190B" w:rsidRDefault="004F2EB9" w:rsidP="00EA190B">
            <w:pPr>
              <w:jc w:val="center"/>
            </w:pPr>
            <w:r w:rsidRPr="00EA190B">
              <w:t> </w:t>
            </w:r>
          </w:p>
        </w:tc>
        <w:tc>
          <w:tcPr>
            <w:tcW w:w="2410" w:type="dxa"/>
            <w:tcBorders>
              <w:top w:val="nil"/>
              <w:left w:val="nil"/>
              <w:bottom w:val="single" w:sz="4" w:space="0" w:color="auto"/>
              <w:right w:val="single" w:sz="4" w:space="0" w:color="auto"/>
            </w:tcBorders>
            <w:noWrap/>
            <w:vAlign w:val="bottom"/>
          </w:tcPr>
          <w:p w:rsidR="004F2EB9" w:rsidRPr="00EA190B" w:rsidRDefault="004F2EB9" w:rsidP="00EA190B">
            <w:pPr>
              <w:jc w:val="center"/>
            </w:pPr>
            <w:r w:rsidRPr="00EA190B">
              <w:t> </w:t>
            </w:r>
          </w:p>
        </w:tc>
      </w:tr>
      <w:tr w:rsidR="004F2EB9" w:rsidRPr="00EA190B" w:rsidTr="00EA190B">
        <w:trPr>
          <w:trHeight w:val="255"/>
        </w:trPr>
        <w:tc>
          <w:tcPr>
            <w:tcW w:w="2980" w:type="dxa"/>
            <w:vMerge/>
            <w:tcBorders>
              <w:left w:val="single" w:sz="4" w:space="0" w:color="auto"/>
              <w:bottom w:val="single" w:sz="4" w:space="0" w:color="auto"/>
              <w:right w:val="single" w:sz="4" w:space="0" w:color="auto"/>
            </w:tcBorders>
            <w:noWrap/>
            <w:vAlign w:val="bottom"/>
          </w:tcPr>
          <w:p w:rsidR="004F2EB9" w:rsidRPr="00EA190B" w:rsidRDefault="004F2EB9" w:rsidP="00EA190B"/>
        </w:tc>
        <w:tc>
          <w:tcPr>
            <w:tcW w:w="2138" w:type="dxa"/>
            <w:tcBorders>
              <w:top w:val="nil"/>
              <w:left w:val="nil"/>
              <w:bottom w:val="single" w:sz="4" w:space="0" w:color="auto"/>
              <w:right w:val="single" w:sz="4" w:space="0" w:color="auto"/>
            </w:tcBorders>
            <w:noWrap/>
            <w:vAlign w:val="bottom"/>
          </w:tcPr>
          <w:p w:rsidR="004F2EB9" w:rsidRPr="00EA190B" w:rsidRDefault="004F2EB9" w:rsidP="00EA190B">
            <w:pPr>
              <w:jc w:val="center"/>
            </w:pPr>
            <w:r w:rsidRPr="00EA190B">
              <w:t> </w:t>
            </w:r>
          </w:p>
        </w:tc>
        <w:tc>
          <w:tcPr>
            <w:tcW w:w="2268" w:type="dxa"/>
            <w:tcBorders>
              <w:top w:val="nil"/>
              <w:left w:val="nil"/>
              <w:bottom w:val="single" w:sz="4" w:space="0" w:color="auto"/>
              <w:right w:val="single" w:sz="4" w:space="0" w:color="auto"/>
            </w:tcBorders>
            <w:noWrap/>
            <w:vAlign w:val="bottom"/>
          </w:tcPr>
          <w:p w:rsidR="004F2EB9" w:rsidRPr="00EA190B" w:rsidRDefault="004F2EB9" w:rsidP="00EA190B">
            <w:pPr>
              <w:jc w:val="center"/>
            </w:pPr>
            <w:r w:rsidRPr="00EA190B">
              <w:t> </w:t>
            </w:r>
          </w:p>
        </w:tc>
        <w:tc>
          <w:tcPr>
            <w:tcW w:w="2410" w:type="dxa"/>
            <w:tcBorders>
              <w:top w:val="nil"/>
              <w:left w:val="nil"/>
              <w:bottom w:val="single" w:sz="4" w:space="0" w:color="auto"/>
              <w:right w:val="single" w:sz="4" w:space="0" w:color="auto"/>
            </w:tcBorders>
            <w:noWrap/>
            <w:vAlign w:val="bottom"/>
          </w:tcPr>
          <w:p w:rsidR="004F2EB9" w:rsidRPr="00EA190B" w:rsidRDefault="004F2EB9" w:rsidP="00EA190B">
            <w:pPr>
              <w:jc w:val="center"/>
            </w:pPr>
            <w:r w:rsidRPr="00EA190B">
              <w:t> </w:t>
            </w:r>
          </w:p>
        </w:tc>
      </w:tr>
      <w:tr w:rsidR="004F2EB9" w:rsidRPr="00EA190B" w:rsidTr="00EA190B">
        <w:trPr>
          <w:trHeight w:val="255"/>
        </w:trPr>
        <w:tc>
          <w:tcPr>
            <w:tcW w:w="2980" w:type="dxa"/>
            <w:tcBorders>
              <w:top w:val="nil"/>
              <w:left w:val="single" w:sz="4" w:space="0" w:color="auto"/>
              <w:bottom w:val="single" w:sz="4" w:space="0" w:color="auto"/>
              <w:right w:val="single" w:sz="4" w:space="0" w:color="auto"/>
            </w:tcBorders>
            <w:noWrap/>
            <w:vAlign w:val="bottom"/>
          </w:tcPr>
          <w:p w:rsidR="004F2EB9" w:rsidRPr="00EA190B" w:rsidRDefault="004F2EB9" w:rsidP="00EA190B">
            <w:r w:rsidRPr="00EA190B">
              <w:t>Mityba (tėvų ir savivaldybės)</w:t>
            </w:r>
          </w:p>
        </w:tc>
        <w:tc>
          <w:tcPr>
            <w:tcW w:w="2138" w:type="dxa"/>
            <w:tcBorders>
              <w:top w:val="nil"/>
              <w:left w:val="nil"/>
              <w:bottom w:val="single" w:sz="4" w:space="0" w:color="auto"/>
              <w:right w:val="single" w:sz="4" w:space="0" w:color="auto"/>
            </w:tcBorders>
            <w:noWrap/>
            <w:vAlign w:val="bottom"/>
          </w:tcPr>
          <w:p w:rsidR="004F2EB9" w:rsidRPr="00EA190B" w:rsidRDefault="004F2EB9" w:rsidP="00EA190B">
            <w:pPr>
              <w:jc w:val="center"/>
            </w:pPr>
            <w:r w:rsidRPr="00EA190B">
              <w:t>33,4</w:t>
            </w:r>
          </w:p>
        </w:tc>
        <w:tc>
          <w:tcPr>
            <w:tcW w:w="2268" w:type="dxa"/>
            <w:tcBorders>
              <w:top w:val="nil"/>
              <w:left w:val="nil"/>
              <w:bottom w:val="single" w:sz="4" w:space="0" w:color="auto"/>
              <w:right w:val="single" w:sz="4" w:space="0" w:color="auto"/>
            </w:tcBorders>
            <w:noWrap/>
            <w:vAlign w:val="bottom"/>
          </w:tcPr>
          <w:p w:rsidR="004F2EB9" w:rsidRPr="00EA190B" w:rsidRDefault="004F2EB9" w:rsidP="00EA190B">
            <w:pPr>
              <w:jc w:val="center"/>
            </w:pPr>
            <w:r w:rsidRPr="00EA190B">
              <w:t>34,0</w:t>
            </w:r>
          </w:p>
        </w:tc>
        <w:tc>
          <w:tcPr>
            <w:tcW w:w="2410" w:type="dxa"/>
            <w:tcBorders>
              <w:top w:val="nil"/>
              <w:left w:val="nil"/>
              <w:bottom w:val="single" w:sz="4" w:space="0" w:color="auto"/>
              <w:right w:val="single" w:sz="4" w:space="0" w:color="auto"/>
            </w:tcBorders>
            <w:noWrap/>
            <w:vAlign w:val="bottom"/>
          </w:tcPr>
          <w:p w:rsidR="004F2EB9" w:rsidRPr="00EA190B" w:rsidRDefault="004F2EB9" w:rsidP="00EA190B">
            <w:pPr>
              <w:jc w:val="center"/>
            </w:pPr>
            <w:r w:rsidRPr="00EA190B">
              <w:t>34,5</w:t>
            </w:r>
          </w:p>
        </w:tc>
      </w:tr>
      <w:tr w:rsidR="004F2EB9" w:rsidRPr="00EA190B" w:rsidTr="00EA190B">
        <w:trPr>
          <w:trHeight w:val="270"/>
        </w:trPr>
        <w:tc>
          <w:tcPr>
            <w:tcW w:w="2980" w:type="dxa"/>
            <w:tcBorders>
              <w:top w:val="nil"/>
              <w:left w:val="single" w:sz="4" w:space="0" w:color="auto"/>
              <w:bottom w:val="nil"/>
              <w:right w:val="single" w:sz="4" w:space="0" w:color="auto"/>
            </w:tcBorders>
            <w:noWrap/>
            <w:vAlign w:val="bottom"/>
          </w:tcPr>
          <w:p w:rsidR="004F2EB9" w:rsidRPr="00EA190B" w:rsidRDefault="004F2EB9" w:rsidP="00EA190B">
            <w:r w:rsidRPr="00EA190B">
              <w:t>Ugdymas (tėvų)</w:t>
            </w:r>
          </w:p>
        </w:tc>
        <w:tc>
          <w:tcPr>
            <w:tcW w:w="2138" w:type="dxa"/>
            <w:tcBorders>
              <w:top w:val="nil"/>
              <w:left w:val="nil"/>
              <w:bottom w:val="nil"/>
              <w:right w:val="single" w:sz="4" w:space="0" w:color="auto"/>
            </w:tcBorders>
            <w:noWrap/>
            <w:vAlign w:val="bottom"/>
          </w:tcPr>
          <w:p w:rsidR="004F2EB9" w:rsidRPr="00EA190B" w:rsidRDefault="004F2EB9" w:rsidP="00EA190B">
            <w:pPr>
              <w:jc w:val="center"/>
            </w:pPr>
            <w:r w:rsidRPr="00EA190B">
              <w:t>15,6</w:t>
            </w:r>
          </w:p>
        </w:tc>
        <w:tc>
          <w:tcPr>
            <w:tcW w:w="2268" w:type="dxa"/>
            <w:tcBorders>
              <w:top w:val="nil"/>
              <w:left w:val="nil"/>
              <w:bottom w:val="nil"/>
              <w:right w:val="single" w:sz="4" w:space="0" w:color="auto"/>
            </w:tcBorders>
            <w:noWrap/>
            <w:vAlign w:val="bottom"/>
          </w:tcPr>
          <w:p w:rsidR="004F2EB9" w:rsidRPr="00EA190B" w:rsidRDefault="004F2EB9" w:rsidP="00EA190B">
            <w:pPr>
              <w:jc w:val="center"/>
            </w:pPr>
            <w:r w:rsidRPr="00EA190B">
              <w:t>16,5</w:t>
            </w:r>
          </w:p>
        </w:tc>
        <w:tc>
          <w:tcPr>
            <w:tcW w:w="2410" w:type="dxa"/>
            <w:tcBorders>
              <w:top w:val="nil"/>
              <w:left w:val="nil"/>
              <w:bottom w:val="nil"/>
              <w:right w:val="single" w:sz="4" w:space="0" w:color="auto"/>
            </w:tcBorders>
            <w:noWrap/>
            <w:vAlign w:val="bottom"/>
          </w:tcPr>
          <w:p w:rsidR="004F2EB9" w:rsidRPr="00EA190B" w:rsidRDefault="004F2EB9" w:rsidP="00EA190B">
            <w:pPr>
              <w:jc w:val="center"/>
            </w:pPr>
            <w:r w:rsidRPr="00EA190B">
              <w:t>17,0</w:t>
            </w:r>
          </w:p>
        </w:tc>
      </w:tr>
      <w:tr w:rsidR="004F2EB9" w:rsidRPr="00EA190B" w:rsidTr="00EA190B">
        <w:trPr>
          <w:trHeight w:val="270"/>
        </w:trPr>
        <w:tc>
          <w:tcPr>
            <w:tcW w:w="2980" w:type="dxa"/>
            <w:tcBorders>
              <w:top w:val="single" w:sz="8" w:space="0" w:color="auto"/>
              <w:left w:val="single" w:sz="8" w:space="0" w:color="auto"/>
              <w:bottom w:val="single" w:sz="8" w:space="0" w:color="auto"/>
              <w:right w:val="single" w:sz="4" w:space="0" w:color="auto"/>
            </w:tcBorders>
            <w:noWrap/>
            <w:vAlign w:val="bottom"/>
          </w:tcPr>
          <w:p w:rsidR="004F2EB9" w:rsidRPr="00EA190B" w:rsidRDefault="004F2EB9" w:rsidP="00EA190B">
            <w:pPr>
              <w:jc w:val="center"/>
              <w:rPr>
                <w:b/>
                <w:bCs/>
              </w:rPr>
            </w:pPr>
            <w:r w:rsidRPr="00EA190B">
              <w:rPr>
                <w:b/>
                <w:bCs/>
              </w:rPr>
              <w:t xml:space="preserve">                       Viso</w:t>
            </w:r>
          </w:p>
        </w:tc>
        <w:tc>
          <w:tcPr>
            <w:tcW w:w="2138" w:type="dxa"/>
            <w:tcBorders>
              <w:top w:val="single" w:sz="8" w:space="0" w:color="auto"/>
              <w:left w:val="nil"/>
              <w:bottom w:val="single" w:sz="8" w:space="0" w:color="auto"/>
              <w:right w:val="single" w:sz="4" w:space="0" w:color="auto"/>
            </w:tcBorders>
            <w:noWrap/>
            <w:vAlign w:val="bottom"/>
          </w:tcPr>
          <w:p w:rsidR="004F2EB9" w:rsidRPr="00EA190B" w:rsidRDefault="004F2EB9" w:rsidP="00EA190B">
            <w:pPr>
              <w:jc w:val="center"/>
              <w:rPr>
                <w:b/>
                <w:bCs/>
              </w:rPr>
            </w:pPr>
            <w:r w:rsidRPr="00EA190B">
              <w:rPr>
                <w:b/>
                <w:bCs/>
              </w:rPr>
              <w:t>49,0</w:t>
            </w:r>
          </w:p>
        </w:tc>
        <w:tc>
          <w:tcPr>
            <w:tcW w:w="2268" w:type="dxa"/>
            <w:tcBorders>
              <w:top w:val="single" w:sz="8" w:space="0" w:color="auto"/>
              <w:left w:val="nil"/>
              <w:bottom w:val="single" w:sz="8" w:space="0" w:color="auto"/>
              <w:right w:val="single" w:sz="4" w:space="0" w:color="auto"/>
            </w:tcBorders>
            <w:noWrap/>
            <w:vAlign w:val="bottom"/>
          </w:tcPr>
          <w:p w:rsidR="004F2EB9" w:rsidRPr="00EA190B" w:rsidRDefault="004F2EB9" w:rsidP="00EA190B">
            <w:pPr>
              <w:jc w:val="center"/>
              <w:rPr>
                <w:b/>
                <w:bCs/>
              </w:rPr>
            </w:pPr>
            <w:r w:rsidRPr="00EA190B">
              <w:rPr>
                <w:b/>
                <w:bCs/>
              </w:rPr>
              <w:t>50,5</w:t>
            </w:r>
          </w:p>
        </w:tc>
        <w:tc>
          <w:tcPr>
            <w:tcW w:w="2410" w:type="dxa"/>
            <w:tcBorders>
              <w:top w:val="single" w:sz="8" w:space="0" w:color="auto"/>
              <w:left w:val="nil"/>
              <w:bottom w:val="single" w:sz="8" w:space="0" w:color="auto"/>
              <w:right w:val="single" w:sz="4" w:space="0" w:color="auto"/>
            </w:tcBorders>
            <w:noWrap/>
            <w:vAlign w:val="bottom"/>
          </w:tcPr>
          <w:p w:rsidR="004F2EB9" w:rsidRPr="00EA190B" w:rsidRDefault="004F2EB9" w:rsidP="00EA190B">
            <w:pPr>
              <w:jc w:val="center"/>
              <w:rPr>
                <w:b/>
                <w:bCs/>
              </w:rPr>
            </w:pPr>
            <w:r w:rsidRPr="00EA190B">
              <w:rPr>
                <w:b/>
                <w:bCs/>
              </w:rPr>
              <w:t>51,5</w:t>
            </w:r>
          </w:p>
        </w:tc>
      </w:tr>
      <w:tr w:rsidR="004F2EB9" w:rsidRPr="00EA190B" w:rsidTr="00EA190B">
        <w:trPr>
          <w:trHeight w:val="255"/>
        </w:trPr>
        <w:tc>
          <w:tcPr>
            <w:tcW w:w="2980" w:type="dxa"/>
            <w:tcBorders>
              <w:top w:val="nil"/>
              <w:left w:val="single" w:sz="4" w:space="0" w:color="auto"/>
              <w:bottom w:val="nil"/>
              <w:right w:val="single" w:sz="4" w:space="0" w:color="auto"/>
            </w:tcBorders>
            <w:noWrap/>
            <w:vAlign w:val="bottom"/>
          </w:tcPr>
          <w:p w:rsidR="004F2EB9" w:rsidRPr="00EA190B" w:rsidRDefault="004F2EB9" w:rsidP="00EA190B">
            <w:r w:rsidRPr="00EA190B">
              <w:t> </w:t>
            </w:r>
          </w:p>
        </w:tc>
        <w:tc>
          <w:tcPr>
            <w:tcW w:w="2138" w:type="dxa"/>
            <w:tcBorders>
              <w:top w:val="nil"/>
              <w:left w:val="nil"/>
              <w:bottom w:val="single" w:sz="4" w:space="0" w:color="auto"/>
              <w:right w:val="single" w:sz="4" w:space="0" w:color="auto"/>
            </w:tcBorders>
            <w:noWrap/>
            <w:vAlign w:val="bottom"/>
          </w:tcPr>
          <w:p w:rsidR="004F2EB9" w:rsidRPr="00EA190B" w:rsidRDefault="004F2EB9" w:rsidP="00EA190B">
            <w:pPr>
              <w:jc w:val="center"/>
            </w:pPr>
            <w:r w:rsidRPr="00EA190B">
              <w:t> </w:t>
            </w:r>
          </w:p>
        </w:tc>
        <w:tc>
          <w:tcPr>
            <w:tcW w:w="2268" w:type="dxa"/>
            <w:tcBorders>
              <w:top w:val="nil"/>
              <w:left w:val="nil"/>
              <w:bottom w:val="single" w:sz="4" w:space="0" w:color="auto"/>
              <w:right w:val="single" w:sz="4" w:space="0" w:color="auto"/>
            </w:tcBorders>
            <w:noWrap/>
            <w:vAlign w:val="bottom"/>
          </w:tcPr>
          <w:p w:rsidR="004F2EB9" w:rsidRPr="00EA190B" w:rsidRDefault="004F2EB9" w:rsidP="00EA190B">
            <w:pPr>
              <w:jc w:val="center"/>
            </w:pPr>
            <w:r w:rsidRPr="00EA190B">
              <w:t> </w:t>
            </w:r>
          </w:p>
        </w:tc>
        <w:tc>
          <w:tcPr>
            <w:tcW w:w="2410" w:type="dxa"/>
            <w:tcBorders>
              <w:top w:val="nil"/>
              <w:left w:val="nil"/>
              <w:bottom w:val="single" w:sz="4" w:space="0" w:color="auto"/>
              <w:right w:val="single" w:sz="4" w:space="0" w:color="auto"/>
            </w:tcBorders>
            <w:noWrap/>
            <w:vAlign w:val="bottom"/>
          </w:tcPr>
          <w:p w:rsidR="004F2EB9" w:rsidRPr="00EA190B" w:rsidRDefault="004F2EB9" w:rsidP="00EA190B">
            <w:pPr>
              <w:jc w:val="center"/>
            </w:pPr>
            <w:r w:rsidRPr="00EA190B">
              <w:t> </w:t>
            </w:r>
          </w:p>
        </w:tc>
      </w:tr>
      <w:tr w:rsidR="004F2EB9" w:rsidRPr="00EA190B" w:rsidTr="00EA190B">
        <w:trPr>
          <w:trHeight w:val="255"/>
        </w:trPr>
        <w:tc>
          <w:tcPr>
            <w:tcW w:w="2980" w:type="dxa"/>
            <w:tcBorders>
              <w:top w:val="single" w:sz="4" w:space="0" w:color="auto"/>
              <w:left w:val="single" w:sz="4" w:space="0" w:color="auto"/>
              <w:bottom w:val="single" w:sz="4" w:space="0" w:color="auto"/>
              <w:right w:val="single" w:sz="4" w:space="0" w:color="auto"/>
            </w:tcBorders>
            <w:noWrap/>
            <w:vAlign w:val="bottom"/>
          </w:tcPr>
          <w:p w:rsidR="004F2EB9" w:rsidRPr="00EA190B" w:rsidRDefault="004F2EB9" w:rsidP="00EA190B">
            <w:r w:rsidRPr="00EA190B">
              <w:t>Mokinio krepšelio lėšos:</w:t>
            </w:r>
          </w:p>
        </w:tc>
        <w:tc>
          <w:tcPr>
            <w:tcW w:w="2138" w:type="dxa"/>
            <w:tcBorders>
              <w:top w:val="nil"/>
              <w:left w:val="nil"/>
              <w:bottom w:val="single" w:sz="4" w:space="0" w:color="auto"/>
              <w:right w:val="single" w:sz="4" w:space="0" w:color="auto"/>
            </w:tcBorders>
            <w:noWrap/>
            <w:vAlign w:val="bottom"/>
          </w:tcPr>
          <w:p w:rsidR="004F2EB9" w:rsidRPr="00EA190B" w:rsidRDefault="004F2EB9" w:rsidP="00EA190B">
            <w:pPr>
              <w:jc w:val="center"/>
            </w:pPr>
            <w:r w:rsidRPr="00EA190B">
              <w:t> </w:t>
            </w:r>
          </w:p>
        </w:tc>
        <w:tc>
          <w:tcPr>
            <w:tcW w:w="2268" w:type="dxa"/>
            <w:tcBorders>
              <w:top w:val="nil"/>
              <w:left w:val="nil"/>
              <w:bottom w:val="single" w:sz="4" w:space="0" w:color="auto"/>
              <w:right w:val="single" w:sz="4" w:space="0" w:color="auto"/>
            </w:tcBorders>
            <w:noWrap/>
            <w:vAlign w:val="bottom"/>
          </w:tcPr>
          <w:p w:rsidR="004F2EB9" w:rsidRPr="00EA190B" w:rsidRDefault="004F2EB9" w:rsidP="00EA190B">
            <w:pPr>
              <w:jc w:val="center"/>
            </w:pPr>
            <w:r w:rsidRPr="00EA190B">
              <w:t> </w:t>
            </w:r>
          </w:p>
        </w:tc>
        <w:tc>
          <w:tcPr>
            <w:tcW w:w="2410" w:type="dxa"/>
            <w:tcBorders>
              <w:top w:val="nil"/>
              <w:left w:val="nil"/>
              <w:bottom w:val="single" w:sz="4" w:space="0" w:color="auto"/>
              <w:right w:val="single" w:sz="4" w:space="0" w:color="auto"/>
            </w:tcBorders>
            <w:noWrap/>
            <w:vAlign w:val="bottom"/>
          </w:tcPr>
          <w:p w:rsidR="004F2EB9" w:rsidRPr="00EA190B" w:rsidRDefault="004F2EB9" w:rsidP="00EA190B">
            <w:pPr>
              <w:jc w:val="center"/>
            </w:pPr>
            <w:r w:rsidRPr="00EA190B">
              <w:t> </w:t>
            </w:r>
          </w:p>
        </w:tc>
      </w:tr>
      <w:tr w:rsidR="004F2EB9" w:rsidRPr="00EA190B" w:rsidTr="00EA190B">
        <w:trPr>
          <w:trHeight w:val="255"/>
        </w:trPr>
        <w:tc>
          <w:tcPr>
            <w:tcW w:w="2980" w:type="dxa"/>
            <w:tcBorders>
              <w:top w:val="nil"/>
              <w:left w:val="single" w:sz="4" w:space="0" w:color="auto"/>
              <w:bottom w:val="single" w:sz="4" w:space="0" w:color="auto"/>
              <w:right w:val="single" w:sz="4" w:space="0" w:color="auto"/>
            </w:tcBorders>
            <w:noWrap/>
            <w:vAlign w:val="bottom"/>
          </w:tcPr>
          <w:p w:rsidR="004F2EB9" w:rsidRPr="00EA190B" w:rsidRDefault="004F2EB9" w:rsidP="00EA190B">
            <w:r>
              <w:t>Darbo užmokestis</w:t>
            </w:r>
          </w:p>
        </w:tc>
        <w:tc>
          <w:tcPr>
            <w:tcW w:w="2138" w:type="dxa"/>
            <w:tcBorders>
              <w:top w:val="nil"/>
              <w:left w:val="nil"/>
              <w:bottom w:val="single" w:sz="4" w:space="0" w:color="auto"/>
              <w:right w:val="single" w:sz="4" w:space="0" w:color="auto"/>
            </w:tcBorders>
            <w:noWrap/>
            <w:vAlign w:val="bottom"/>
          </w:tcPr>
          <w:p w:rsidR="004F2EB9" w:rsidRPr="00EA190B" w:rsidRDefault="004F2EB9" w:rsidP="00EA190B">
            <w:pPr>
              <w:jc w:val="center"/>
            </w:pPr>
            <w:r w:rsidRPr="00EA190B">
              <w:t>141,6</w:t>
            </w:r>
          </w:p>
        </w:tc>
        <w:tc>
          <w:tcPr>
            <w:tcW w:w="2268" w:type="dxa"/>
            <w:tcBorders>
              <w:top w:val="nil"/>
              <w:left w:val="nil"/>
              <w:bottom w:val="single" w:sz="4" w:space="0" w:color="auto"/>
              <w:right w:val="single" w:sz="4" w:space="0" w:color="auto"/>
            </w:tcBorders>
            <w:noWrap/>
            <w:vAlign w:val="bottom"/>
          </w:tcPr>
          <w:p w:rsidR="004F2EB9" w:rsidRPr="00EA190B" w:rsidRDefault="004F2EB9" w:rsidP="00EA190B">
            <w:pPr>
              <w:jc w:val="center"/>
            </w:pPr>
            <w:r w:rsidRPr="00EA190B">
              <w:t>155,8</w:t>
            </w:r>
          </w:p>
        </w:tc>
        <w:tc>
          <w:tcPr>
            <w:tcW w:w="2410" w:type="dxa"/>
            <w:tcBorders>
              <w:top w:val="nil"/>
              <w:left w:val="nil"/>
              <w:bottom w:val="single" w:sz="4" w:space="0" w:color="auto"/>
              <w:right w:val="single" w:sz="4" w:space="0" w:color="auto"/>
            </w:tcBorders>
            <w:noWrap/>
            <w:vAlign w:val="bottom"/>
          </w:tcPr>
          <w:p w:rsidR="004F2EB9" w:rsidRPr="00EA190B" w:rsidRDefault="004F2EB9" w:rsidP="00EA190B">
            <w:pPr>
              <w:jc w:val="center"/>
            </w:pPr>
            <w:r w:rsidRPr="00EA190B">
              <w:t>171,4</w:t>
            </w:r>
          </w:p>
        </w:tc>
      </w:tr>
      <w:tr w:rsidR="004F2EB9" w:rsidRPr="00EA190B" w:rsidTr="00EA190B">
        <w:trPr>
          <w:trHeight w:val="255"/>
        </w:trPr>
        <w:tc>
          <w:tcPr>
            <w:tcW w:w="2980" w:type="dxa"/>
            <w:tcBorders>
              <w:top w:val="nil"/>
              <w:left w:val="single" w:sz="4" w:space="0" w:color="auto"/>
              <w:bottom w:val="single" w:sz="4" w:space="0" w:color="auto"/>
              <w:right w:val="single" w:sz="4" w:space="0" w:color="auto"/>
            </w:tcBorders>
            <w:noWrap/>
            <w:vAlign w:val="bottom"/>
          </w:tcPr>
          <w:p w:rsidR="004F2EB9" w:rsidRPr="00EA190B" w:rsidRDefault="004F2EB9" w:rsidP="00EA190B">
            <w:r w:rsidRPr="00EA190B">
              <w:t>Soc. draudimas</w:t>
            </w:r>
          </w:p>
        </w:tc>
        <w:tc>
          <w:tcPr>
            <w:tcW w:w="2138" w:type="dxa"/>
            <w:tcBorders>
              <w:top w:val="nil"/>
              <w:left w:val="nil"/>
              <w:bottom w:val="single" w:sz="4" w:space="0" w:color="auto"/>
              <w:right w:val="single" w:sz="4" w:space="0" w:color="auto"/>
            </w:tcBorders>
            <w:noWrap/>
            <w:vAlign w:val="bottom"/>
          </w:tcPr>
          <w:p w:rsidR="004F2EB9" w:rsidRPr="00EA190B" w:rsidRDefault="004F2EB9" w:rsidP="00EA190B">
            <w:pPr>
              <w:jc w:val="center"/>
            </w:pPr>
            <w:r w:rsidRPr="00EA190B">
              <w:t>43,9</w:t>
            </w:r>
          </w:p>
        </w:tc>
        <w:tc>
          <w:tcPr>
            <w:tcW w:w="2268" w:type="dxa"/>
            <w:tcBorders>
              <w:top w:val="nil"/>
              <w:left w:val="nil"/>
              <w:bottom w:val="single" w:sz="4" w:space="0" w:color="auto"/>
              <w:right w:val="single" w:sz="4" w:space="0" w:color="auto"/>
            </w:tcBorders>
            <w:noWrap/>
            <w:vAlign w:val="bottom"/>
          </w:tcPr>
          <w:p w:rsidR="004F2EB9" w:rsidRPr="00EA190B" w:rsidRDefault="004F2EB9" w:rsidP="00EA190B">
            <w:pPr>
              <w:jc w:val="center"/>
            </w:pPr>
            <w:r w:rsidRPr="00EA190B">
              <w:t>48,3</w:t>
            </w:r>
          </w:p>
        </w:tc>
        <w:tc>
          <w:tcPr>
            <w:tcW w:w="2410" w:type="dxa"/>
            <w:tcBorders>
              <w:top w:val="nil"/>
              <w:left w:val="nil"/>
              <w:bottom w:val="single" w:sz="4" w:space="0" w:color="auto"/>
              <w:right w:val="single" w:sz="4" w:space="0" w:color="auto"/>
            </w:tcBorders>
            <w:noWrap/>
            <w:vAlign w:val="bottom"/>
          </w:tcPr>
          <w:p w:rsidR="004F2EB9" w:rsidRPr="00EA190B" w:rsidRDefault="004F2EB9" w:rsidP="00EA190B">
            <w:pPr>
              <w:jc w:val="center"/>
            </w:pPr>
            <w:r w:rsidRPr="00EA190B">
              <w:t>53,1</w:t>
            </w:r>
          </w:p>
        </w:tc>
      </w:tr>
      <w:tr w:rsidR="004F2EB9" w:rsidRPr="00EA190B" w:rsidTr="00EA190B">
        <w:trPr>
          <w:trHeight w:val="255"/>
        </w:trPr>
        <w:tc>
          <w:tcPr>
            <w:tcW w:w="2980" w:type="dxa"/>
            <w:tcBorders>
              <w:top w:val="nil"/>
              <w:left w:val="single" w:sz="4" w:space="0" w:color="auto"/>
              <w:bottom w:val="single" w:sz="4" w:space="0" w:color="auto"/>
              <w:right w:val="single" w:sz="4" w:space="0" w:color="auto"/>
            </w:tcBorders>
            <w:noWrap/>
            <w:vAlign w:val="bottom"/>
          </w:tcPr>
          <w:p w:rsidR="004F2EB9" w:rsidRPr="00EA190B" w:rsidRDefault="004F2EB9" w:rsidP="00EA190B">
            <w:r w:rsidRPr="00EA190B">
              <w:t>Ryšiai</w:t>
            </w:r>
          </w:p>
        </w:tc>
        <w:tc>
          <w:tcPr>
            <w:tcW w:w="2138" w:type="dxa"/>
            <w:tcBorders>
              <w:top w:val="nil"/>
              <w:left w:val="nil"/>
              <w:bottom w:val="single" w:sz="4" w:space="0" w:color="auto"/>
              <w:right w:val="single" w:sz="4" w:space="0" w:color="auto"/>
            </w:tcBorders>
            <w:noWrap/>
            <w:vAlign w:val="bottom"/>
          </w:tcPr>
          <w:p w:rsidR="004F2EB9" w:rsidRPr="00EA190B" w:rsidRDefault="004F2EB9" w:rsidP="00EA190B">
            <w:pPr>
              <w:jc w:val="center"/>
            </w:pPr>
            <w:r w:rsidRPr="00EA190B">
              <w:t>0,6</w:t>
            </w:r>
          </w:p>
        </w:tc>
        <w:tc>
          <w:tcPr>
            <w:tcW w:w="2268" w:type="dxa"/>
            <w:tcBorders>
              <w:top w:val="nil"/>
              <w:left w:val="nil"/>
              <w:bottom w:val="single" w:sz="4" w:space="0" w:color="auto"/>
              <w:right w:val="single" w:sz="4" w:space="0" w:color="auto"/>
            </w:tcBorders>
            <w:noWrap/>
            <w:vAlign w:val="bottom"/>
          </w:tcPr>
          <w:p w:rsidR="004F2EB9" w:rsidRPr="00EA190B" w:rsidRDefault="004F2EB9" w:rsidP="00EA190B">
            <w:pPr>
              <w:jc w:val="center"/>
            </w:pPr>
            <w:r w:rsidRPr="00EA190B">
              <w:t>0,7</w:t>
            </w:r>
          </w:p>
        </w:tc>
        <w:tc>
          <w:tcPr>
            <w:tcW w:w="2410" w:type="dxa"/>
            <w:tcBorders>
              <w:top w:val="nil"/>
              <w:left w:val="nil"/>
              <w:bottom w:val="single" w:sz="4" w:space="0" w:color="auto"/>
              <w:right w:val="single" w:sz="4" w:space="0" w:color="auto"/>
            </w:tcBorders>
            <w:noWrap/>
            <w:vAlign w:val="bottom"/>
          </w:tcPr>
          <w:p w:rsidR="004F2EB9" w:rsidRPr="00EA190B" w:rsidRDefault="004F2EB9" w:rsidP="00EA190B">
            <w:pPr>
              <w:jc w:val="center"/>
            </w:pPr>
            <w:r w:rsidRPr="00EA190B">
              <w:t>0,7</w:t>
            </w:r>
          </w:p>
        </w:tc>
      </w:tr>
      <w:tr w:rsidR="004F2EB9" w:rsidRPr="00EA190B" w:rsidTr="00EA190B">
        <w:trPr>
          <w:trHeight w:val="255"/>
        </w:trPr>
        <w:tc>
          <w:tcPr>
            <w:tcW w:w="2980" w:type="dxa"/>
            <w:tcBorders>
              <w:top w:val="nil"/>
              <w:left w:val="single" w:sz="4" w:space="0" w:color="auto"/>
              <w:bottom w:val="single" w:sz="4" w:space="0" w:color="auto"/>
              <w:right w:val="single" w:sz="4" w:space="0" w:color="auto"/>
            </w:tcBorders>
            <w:noWrap/>
            <w:vAlign w:val="bottom"/>
          </w:tcPr>
          <w:p w:rsidR="004F2EB9" w:rsidRPr="00EA190B" w:rsidRDefault="004F2EB9" w:rsidP="00EA190B">
            <w:r w:rsidRPr="00EA190B">
              <w:t>Vadovėliams</w:t>
            </w:r>
          </w:p>
        </w:tc>
        <w:tc>
          <w:tcPr>
            <w:tcW w:w="2138" w:type="dxa"/>
            <w:tcBorders>
              <w:top w:val="nil"/>
              <w:left w:val="nil"/>
              <w:bottom w:val="single" w:sz="4" w:space="0" w:color="auto"/>
              <w:right w:val="single" w:sz="4" w:space="0" w:color="auto"/>
            </w:tcBorders>
            <w:noWrap/>
            <w:vAlign w:val="bottom"/>
          </w:tcPr>
          <w:p w:rsidR="004F2EB9" w:rsidRPr="00EA190B" w:rsidRDefault="004F2EB9" w:rsidP="00EA190B">
            <w:pPr>
              <w:jc w:val="center"/>
            </w:pPr>
            <w:r w:rsidRPr="00EA190B">
              <w:t>0,4</w:t>
            </w:r>
          </w:p>
        </w:tc>
        <w:tc>
          <w:tcPr>
            <w:tcW w:w="2268" w:type="dxa"/>
            <w:tcBorders>
              <w:top w:val="nil"/>
              <w:left w:val="nil"/>
              <w:bottom w:val="single" w:sz="4" w:space="0" w:color="auto"/>
              <w:right w:val="single" w:sz="4" w:space="0" w:color="auto"/>
            </w:tcBorders>
            <w:noWrap/>
            <w:vAlign w:val="bottom"/>
          </w:tcPr>
          <w:p w:rsidR="004F2EB9" w:rsidRPr="00EA190B" w:rsidRDefault="004F2EB9" w:rsidP="00EA190B">
            <w:pPr>
              <w:jc w:val="center"/>
            </w:pPr>
            <w:r w:rsidRPr="00EA190B">
              <w:t>0,7</w:t>
            </w:r>
          </w:p>
        </w:tc>
        <w:tc>
          <w:tcPr>
            <w:tcW w:w="2410" w:type="dxa"/>
            <w:tcBorders>
              <w:top w:val="nil"/>
              <w:left w:val="nil"/>
              <w:bottom w:val="single" w:sz="4" w:space="0" w:color="auto"/>
              <w:right w:val="single" w:sz="4" w:space="0" w:color="auto"/>
            </w:tcBorders>
            <w:noWrap/>
            <w:vAlign w:val="bottom"/>
          </w:tcPr>
          <w:p w:rsidR="004F2EB9" w:rsidRPr="00EA190B" w:rsidRDefault="004F2EB9" w:rsidP="00EA190B">
            <w:pPr>
              <w:jc w:val="center"/>
            </w:pPr>
            <w:r w:rsidRPr="00EA190B">
              <w:t>0,9</w:t>
            </w:r>
          </w:p>
        </w:tc>
      </w:tr>
      <w:tr w:rsidR="004F2EB9" w:rsidRPr="00EA190B" w:rsidTr="00EA190B">
        <w:trPr>
          <w:trHeight w:val="255"/>
        </w:trPr>
        <w:tc>
          <w:tcPr>
            <w:tcW w:w="2980" w:type="dxa"/>
            <w:tcBorders>
              <w:top w:val="nil"/>
              <w:left w:val="single" w:sz="4" w:space="0" w:color="auto"/>
              <w:bottom w:val="single" w:sz="4" w:space="0" w:color="auto"/>
              <w:right w:val="single" w:sz="4" w:space="0" w:color="auto"/>
            </w:tcBorders>
            <w:noWrap/>
            <w:vAlign w:val="bottom"/>
          </w:tcPr>
          <w:p w:rsidR="004F2EB9" w:rsidRPr="00EA190B" w:rsidRDefault="004F2EB9" w:rsidP="00EA190B">
            <w:r w:rsidRPr="00EA190B">
              <w:t>Mokimo priemonės</w:t>
            </w:r>
          </w:p>
        </w:tc>
        <w:tc>
          <w:tcPr>
            <w:tcW w:w="2138" w:type="dxa"/>
            <w:tcBorders>
              <w:top w:val="nil"/>
              <w:left w:val="nil"/>
              <w:bottom w:val="single" w:sz="4" w:space="0" w:color="auto"/>
              <w:right w:val="single" w:sz="4" w:space="0" w:color="auto"/>
            </w:tcBorders>
            <w:noWrap/>
            <w:vAlign w:val="bottom"/>
          </w:tcPr>
          <w:p w:rsidR="004F2EB9" w:rsidRPr="00EA190B" w:rsidRDefault="004F2EB9" w:rsidP="00EA190B">
            <w:pPr>
              <w:jc w:val="center"/>
            </w:pPr>
            <w:r w:rsidRPr="00EA190B">
              <w:t>3,0</w:t>
            </w:r>
          </w:p>
        </w:tc>
        <w:tc>
          <w:tcPr>
            <w:tcW w:w="2268" w:type="dxa"/>
            <w:tcBorders>
              <w:top w:val="nil"/>
              <w:left w:val="nil"/>
              <w:bottom w:val="single" w:sz="4" w:space="0" w:color="auto"/>
              <w:right w:val="single" w:sz="4" w:space="0" w:color="auto"/>
            </w:tcBorders>
            <w:noWrap/>
            <w:vAlign w:val="bottom"/>
          </w:tcPr>
          <w:p w:rsidR="004F2EB9" w:rsidRPr="00EA190B" w:rsidRDefault="004F2EB9" w:rsidP="00EA190B">
            <w:pPr>
              <w:jc w:val="center"/>
            </w:pPr>
            <w:r w:rsidRPr="00EA190B">
              <w:t>3,5</w:t>
            </w:r>
          </w:p>
        </w:tc>
        <w:tc>
          <w:tcPr>
            <w:tcW w:w="2410" w:type="dxa"/>
            <w:tcBorders>
              <w:top w:val="nil"/>
              <w:left w:val="nil"/>
              <w:bottom w:val="single" w:sz="4" w:space="0" w:color="auto"/>
              <w:right w:val="single" w:sz="4" w:space="0" w:color="auto"/>
            </w:tcBorders>
            <w:noWrap/>
            <w:vAlign w:val="bottom"/>
          </w:tcPr>
          <w:p w:rsidR="004F2EB9" w:rsidRPr="00EA190B" w:rsidRDefault="004F2EB9" w:rsidP="00EA190B">
            <w:pPr>
              <w:jc w:val="center"/>
            </w:pPr>
            <w:r w:rsidRPr="00EA190B">
              <w:t>4,0</w:t>
            </w:r>
          </w:p>
        </w:tc>
      </w:tr>
      <w:tr w:rsidR="004F2EB9" w:rsidRPr="00EA190B" w:rsidTr="00EA190B">
        <w:trPr>
          <w:trHeight w:val="255"/>
        </w:trPr>
        <w:tc>
          <w:tcPr>
            <w:tcW w:w="2980" w:type="dxa"/>
            <w:tcBorders>
              <w:top w:val="nil"/>
              <w:left w:val="single" w:sz="4" w:space="0" w:color="auto"/>
              <w:bottom w:val="single" w:sz="4" w:space="0" w:color="auto"/>
              <w:right w:val="single" w:sz="4" w:space="0" w:color="auto"/>
            </w:tcBorders>
            <w:noWrap/>
            <w:vAlign w:val="bottom"/>
          </w:tcPr>
          <w:p w:rsidR="004F2EB9" w:rsidRPr="00EA190B" w:rsidRDefault="004F2EB9" w:rsidP="00EA190B">
            <w:r w:rsidRPr="00EA190B">
              <w:t>Kvalifikacijai kelti</w:t>
            </w:r>
          </w:p>
        </w:tc>
        <w:tc>
          <w:tcPr>
            <w:tcW w:w="2138" w:type="dxa"/>
            <w:tcBorders>
              <w:top w:val="nil"/>
              <w:left w:val="nil"/>
              <w:bottom w:val="single" w:sz="4" w:space="0" w:color="auto"/>
              <w:right w:val="single" w:sz="4" w:space="0" w:color="auto"/>
            </w:tcBorders>
            <w:noWrap/>
            <w:vAlign w:val="bottom"/>
          </w:tcPr>
          <w:p w:rsidR="004F2EB9" w:rsidRPr="00EA190B" w:rsidRDefault="004F2EB9" w:rsidP="00EA190B">
            <w:pPr>
              <w:jc w:val="center"/>
            </w:pPr>
            <w:r w:rsidRPr="00EA190B">
              <w:t>1,1</w:t>
            </w:r>
          </w:p>
        </w:tc>
        <w:tc>
          <w:tcPr>
            <w:tcW w:w="2268" w:type="dxa"/>
            <w:tcBorders>
              <w:top w:val="nil"/>
              <w:left w:val="nil"/>
              <w:bottom w:val="single" w:sz="4" w:space="0" w:color="auto"/>
              <w:right w:val="single" w:sz="4" w:space="0" w:color="auto"/>
            </w:tcBorders>
            <w:noWrap/>
            <w:vAlign w:val="bottom"/>
          </w:tcPr>
          <w:p w:rsidR="004F2EB9" w:rsidRPr="00EA190B" w:rsidRDefault="004F2EB9" w:rsidP="00EA190B">
            <w:pPr>
              <w:jc w:val="center"/>
            </w:pPr>
            <w:r w:rsidRPr="00EA190B">
              <w:t>1,1</w:t>
            </w:r>
          </w:p>
        </w:tc>
        <w:tc>
          <w:tcPr>
            <w:tcW w:w="2410" w:type="dxa"/>
            <w:tcBorders>
              <w:top w:val="nil"/>
              <w:left w:val="nil"/>
              <w:bottom w:val="single" w:sz="4" w:space="0" w:color="auto"/>
              <w:right w:val="single" w:sz="4" w:space="0" w:color="auto"/>
            </w:tcBorders>
            <w:noWrap/>
            <w:vAlign w:val="bottom"/>
          </w:tcPr>
          <w:p w:rsidR="004F2EB9" w:rsidRPr="00EA190B" w:rsidRDefault="004F2EB9" w:rsidP="00EA190B">
            <w:pPr>
              <w:jc w:val="center"/>
            </w:pPr>
            <w:r w:rsidRPr="00EA190B">
              <w:t>1,1</w:t>
            </w:r>
          </w:p>
        </w:tc>
      </w:tr>
      <w:tr w:rsidR="004F2EB9" w:rsidRPr="00EA190B" w:rsidTr="00EA190B">
        <w:trPr>
          <w:trHeight w:val="270"/>
        </w:trPr>
        <w:tc>
          <w:tcPr>
            <w:tcW w:w="2980" w:type="dxa"/>
            <w:tcBorders>
              <w:top w:val="nil"/>
              <w:left w:val="single" w:sz="4" w:space="0" w:color="auto"/>
              <w:bottom w:val="nil"/>
              <w:right w:val="single" w:sz="4" w:space="0" w:color="auto"/>
            </w:tcBorders>
            <w:noWrap/>
            <w:vAlign w:val="bottom"/>
          </w:tcPr>
          <w:p w:rsidR="004F2EB9" w:rsidRPr="00EA190B" w:rsidRDefault="004F2EB9" w:rsidP="00EA190B">
            <w:r w:rsidRPr="00EA190B">
              <w:t>Mokinio pažintiniai veiklai</w:t>
            </w:r>
          </w:p>
        </w:tc>
        <w:tc>
          <w:tcPr>
            <w:tcW w:w="2138" w:type="dxa"/>
            <w:tcBorders>
              <w:top w:val="nil"/>
              <w:left w:val="nil"/>
              <w:bottom w:val="nil"/>
              <w:right w:val="single" w:sz="4" w:space="0" w:color="auto"/>
            </w:tcBorders>
            <w:noWrap/>
            <w:vAlign w:val="bottom"/>
          </w:tcPr>
          <w:p w:rsidR="004F2EB9" w:rsidRPr="00EA190B" w:rsidRDefault="004F2EB9" w:rsidP="00EA190B">
            <w:pPr>
              <w:jc w:val="center"/>
            </w:pPr>
            <w:r w:rsidRPr="00EA190B">
              <w:t>0,8</w:t>
            </w:r>
          </w:p>
        </w:tc>
        <w:tc>
          <w:tcPr>
            <w:tcW w:w="2268" w:type="dxa"/>
            <w:tcBorders>
              <w:top w:val="nil"/>
              <w:left w:val="nil"/>
              <w:bottom w:val="nil"/>
              <w:right w:val="single" w:sz="4" w:space="0" w:color="auto"/>
            </w:tcBorders>
            <w:noWrap/>
            <w:vAlign w:val="bottom"/>
          </w:tcPr>
          <w:p w:rsidR="004F2EB9" w:rsidRPr="00EA190B" w:rsidRDefault="004F2EB9" w:rsidP="00EA190B">
            <w:pPr>
              <w:jc w:val="center"/>
            </w:pPr>
            <w:r w:rsidRPr="00EA190B">
              <w:t>1,0</w:t>
            </w:r>
          </w:p>
        </w:tc>
        <w:tc>
          <w:tcPr>
            <w:tcW w:w="2410" w:type="dxa"/>
            <w:tcBorders>
              <w:top w:val="nil"/>
              <w:left w:val="nil"/>
              <w:bottom w:val="nil"/>
              <w:right w:val="single" w:sz="4" w:space="0" w:color="auto"/>
            </w:tcBorders>
            <w:noWrap/>
            <w:vAlign w:val="bottom"/>
          </w:tcPr>
          <w:p w:rsidR="004F2EB9" w:rsidRPr="00EA190B" w:rsidRDefault="004F2EB9" w:rsidP="00EA190B">
            <w:pPr>
              <w:jc w:val="center"/>
            </w:pPr>
            <w:r w:rsidRPr="00EA190B">
              <w:t>1,2</w:t>
            </w:r>
          </w:p>
        </w:tc>
      </w:tr>
      <w:tr w:rsidR="004F2EB9" w:rsidRPr="00EA190B" w:rsidTr="00EA190B">
        <w:trPr>
          <w:trHeight w:val="270"/>
        </w:trPr>
        <w:tc>
          <w:tcPr>
            <w:tcW w:w="2980" w:type="dxa"/>
            <w:tcBorders>
              <w:top w:val="single" w:sz="8" w:space="0" w:color="auto"/>
              <w:left w:val="single" w:sz="8" w:space="0" w:color="auto"/>
              <w:bottom w:val="single" w:sz="8" w:space="0" w:color="auto"/>
              <w:right w:val="single" w:sz="4" w:space="0" w:color="auto"/>
            </w:tcBorders>
            <w:noWrap/>
            <w:vAlign w:val="bottom"/>
          </w:tcPr>
          <w:p w:rsidR="004F2EB9" w:rsidRPr="00EA190B" w:rsidRDefault="004F2EB9" w:rsidP="00EA190B">
            <w:pPr>
              <w:jc w:val="center"/>
              <w:rPr>
                <w:b/>
                <w:bCs/>
              </w:rPr>
            </w:pPr>
            <w:r w:rsidRPr="00EA190B">
              <w:rPr>
                <w:b/>
                <w:bCs/>
              </w:rPr>
              <w:t xml:space="preserve">                       Viso</w:t>
            </w:r>
          </w:p>
        </w:tc>
        <w:tc>
          <w:tcPr>
            <w:tcW w:w="2138" w:type="dxa"/>
            <w:tcBorders>
              <w:top w:val="single" w:sz="8" w:space="0" w:color="auto"/>
              <w:left w:val="nil"/>
              <w:bottom w:val="single" w:sz="8" w:space="0" w:color="auto"/>
              <w:right w:val="single" w:sz="4" w:space="0" w:color="auto"/>
            </w:tcBorders>
            <w:noWrap/>
            <w:vAlign w:val="bottom"/>
          </w:tcPr>
          <w:p w:rsidR="004F2EB9" w:rsidRPr="00EA190B" w:rsidRDefault="004F2EB9" w:rsidP="00EA190B">
            <w:pPr>
              <w:jc w:val="center"/>
              <w:rPr>
                <w:b/>
                <w:bCs/>
              </w:rPr>
            </w:pPr>
            <w:r w:rsidRPr="00EA190B">
              <w:rPr>
                <w:b/>
                <w:bCs/>
              </w:rPr>
              <w:t>191,4</w:t>
            </w:r>
          </w:p>
        </w:tc>
        <w:tc>
          <w:tcPr>
            <w:tcW w:w="2268" w:type="dxa"/>
            <w:tcBorders>
              <w:top w:val="single" w:sz="8" w:space="0" w:color="auto"/>
              <w:left w:val="nil"/>
              <w:bottom w:val="single" w:sz="8" w:space="0" w:color="auto"/>
              <w:right w:val="single" w:sz="4" w:space="0" w:color="auto"/>
            </w:tcBorders>
            <w:noWrap/>
            <w:vAlign w:val="bottom"/>
          </w:tcPr>
          <w:p w:rsidR="004F2EB9" w:rsidRPr="00EA190B" w:rsidRDefault="004F2EB9" w:rsidP="00EA190B">
            <w:pPr>
              <w:jc w:val="center"/>
              <w:rPr>
                <w:b/>
                <w:bCs/>
              </w:rPr>
            </w:pPr>
            <w:r w:rsidRPr="00EA190B">
              <w:rPr>
                <w:b/>
                <w:bCs/>
              </w:rPr>
              <w:t>211,1</w:t>
            </w:r>
          </w:p>
        </w:tc>
        <w:tc>
          <w:tcPr>
            <w:tcW w:w="2410" w:type="dxa"/>
            <w:tcBorders>
              <w:top w:val="single" w:sz="8" w:space="0" w:color="auto"/>
              <w:left w:val="nil"/>
              <w:bottom w:val="single" w:sz="8" w:space="0" w:color="auto"/>
              <w:right w:val="single" w:sz="4" w:space="0" w:color="auto"/>
            </w:tcBorders>
            <w:noWrap/>
            <w:vAlign w:val="bottom"/>
          </w:tcPr>
          <w:p w:rsidR="004F2EB9" w:rsidRPr="00EA190B" w:rsidRDefault="004F2EB9" w:rsidP="00EA190B">
            <w:pPr>
              <w:jc w:val="center"/>
              <w:rPr>
                <w:b/>
                <w:bCs/>
              </w:rPr>
            </w:pPr>
            <w:r w:rsidRPr="00EA190B">
              <w:rPr>
                <w:b/>
                <w:bCs/>
              </w:rPr>
              <w:t>232,4</w:t>
            </w:r>
          </w:p>
        </w:tc>
      </w:tr>
      <w:tr w:rsidR="004F2EB9" w:rsidRPr="00EA190B" w:rsidTr="00EA190B">
        <w:trPr>
          <w:trHeight w:val="255"/>
        </w:trPr>
        <w:tc>
          <w:tcPr>
            <w:tcW w:w="2980" w:type="dxa"/>
            <w:tcBorders>
              <w:top w:val="nil"/>
              <w:left w:val="single" w:sz="4" w:space="0" w:color="auto"/>
              <w:bottom w:val="nil"/>
              <w:right w:val="single" w:sz="4" w:space="0" w:color="auto"/>
            </w:tcBorders>
            <w:noWrap/>
            <w:vAlign w:val="bottom"/>
          </w:tcPr>
          <w:p w:rsidR="004F2EB9" w:rsidRPr="00EA190B" w:rsidRDefault="004F2EB9" w:rsidP="00EA190B">
            <w:r w:rsidRPr="00EA190B">
              <w:t> </w:t>
            </w:r>
          </w:p>
        </w:tc>
        <w:tc>
          <w:tcPr>
            <w:tcW w:w="2138" w:type="dxa"/>
            <w:tcBorders>
              <w:top w:val="nil"/>
              <w:left w:val="nil"/>
              <w:bottom w:val="single" w:sz="4" w:space="0" w:color="auto"/>
              <w:right w:val="single" w:sz="4" w:space="0" w:color="auto"/>
            </w:tcBorders>
            <w:noWrap/>
            <w:vAlign w:val="bottom"/>
          </w:tcPr>
          <w:p w:rsidR="004F2EB9" w:rsidRPr="00EA190B" w:rsidRDefault="004F2EB9" w:rsidP="00EA190B">
            <w:pPr>
              <w:jc w:val="center"/>
            </w:pPr>
            <w:r w:rsidRPr="00EA190B">
              <w:t> </w:t>
            </w:r>
          </w:p>
        </w:tc>
        <w:tc>
          <w:tcPr>
            <w:tcW w:w="2268" w:type="dxa"/>
            <w:tcBorders>
              <w:top w:val="nil"/>
              <w:left w:val="nil"/>
              <w:bottom w:val="single" w:sz="4" w:space="0" w:color="auto"/>
              <w:right w:val="single" w:sz="4" w:space="0" w:color="auto"/>
            </w:tcBorders>
            <w:noWrap/>
            <w:vAlign w:val="bottom"/>
          </w:tcPr>
          <w:p w:rsidR="004F2EB9" w:rsidRPr="00EA190B" w:rsidRDefault="004F2EB9" w:rsidP="00EA190B">
            <w:pPr>
              <w:jc w:val="center"/>
            </w:pPr>
            <w:r w:rsidRPr="00EA190B">
              <w:t> </w:t>
            </w:r>
          </w:p>
        </w:tc>
        <w:tc>
          <w:tcPr>
            <w:tcW w:w="2410" w:type="dxa"/>
            <w:tcBorders>
              <w:top w:val="nil"/>
              <w:left w:val="nil"/>
              <w:bottom w:val="single" w:sz="4" w:space="0" w:color="auto"/>
              <w:right w:val="single" w:sz="4" w:space="0" w:color="auto"/>
            </w:tcBorders>
            <w:noWrap/>
            <w:vAlign w:val="bottom"/>
          </w:tcPr>
          <w:p w:rsidR="004F2EB9" w:rsidRPr="00EA190B" w:rsidRDefault="004F2EB9" w:rsidP="00EA190B">
            <w:pPr>
              <w:jc w:val="center"/>
            </w:pPr>
            <w:r w:rsidRPr="00EA190B">
              <w:t> </w:t>
            </w:r>
          </w:p>
        </w:tc>
      </w:tr>
      <w:tr w:rsidR="004F2EB9" w:rsidRPr="00EA190B" w:rsidTr="00EA190B">
        <w:trPr>
          <w:trHeight w:val="255"/>
        </w:trPr>
        <w:tc>
          <w:tcPr>
            <w:tcW w:w="2980" w:type="dxa"/>
            <w:tcBorders>
              <w:top w:val="single" w:sz="4" w:space="0" w:color="auto"/>
              <w:left w:val="single" w:sz="4" w:space="0" w:color="auto"/>
              <w:bottom w:val="single" w:sz="4" w:space="0" w:color="auto"/>
              <w:right w:val="single" w:sz="4" w:space="0" w:color="auto"/>
            </w:tcBorders>
            <w:noWrap/>
            <w:vAlign w:val="bottom"/>
          </w:tcPr>
          <w:p w:rsidR="004F2EB9" w:rsidRPr="00EA190B" w:rsidRDefault="004F2EB9" w:rsidP="00EA190B">
            <w:r w:rsidRPr="00EA190B">
              <w:t>Biudžeto lėšos aplinkai:</w:t>
            </w:r>
          </w:p>
        </w:tc>
        <w:tc>
          <w:tcPr>
            <w:tcW w:w="2138" w:type="dxa"/>
            <w:tcBorders>
              <w:top w:val="nil"/>
              <w:left w:val="nil"/>
              <w:bottom w:val="single" w:sz="4" w:space="0" w:color="auto"/>
              <w:right w:val="single" w:sz="4" w:space="0" w:color="auto"/>
            </w:tcBorders>
            <w:noWrap/>
            <w:vAlign w:val="bottom"/>
          </w:tcPr>
          <w:p w:rsidR="004F2EB9" w:rsidRPr="00EA190B" w:rsidRDefault="004F2EB9" w:rsidP="00EA190B">
            <w:pPr>
              <w:jc w:val="center"/>
            </w:pPr>
            <w:r w:rsidRPr="00EA190B">
              <w:t> </w:t>
            </w:r>
          </w:p>
        </w:tc>
        <w:tc>
          <w:tcPr>
            <w:tcW w:w="2268" w:type="dxa"/>
            <w:tcBorders>
              <w:top w:val="nil"/>
              <w:left w:val="nil"/>
              <w:bottom w:val="single" w:sz="4" w:space="0" w:color="auto"/>
              <w:right w:val="single" w:sz="4" w:space="0" w:color="auto"/>
            </w:tcBorders>
            <w:noWrap/>
            <w:vAlign w:val="bottom"/>
          </w:tcPr>
          <w:p w:rsidR="004F2EB9" w:rsidRPr="00EA190B" w:rsidRDefault="004F2EB9" w:rsidP="00EA190B">
            <w:pPr>
              <w:jc w:val="center"/>
            </w:pPr>
            <w:r w:rsidRPr="00EA190B">
              <w:t> </w:t>
            </w:r>
          </w:p>
        </w:tc>
        <w:tc>
          <w:tcPr>
            <w:tcW w:w="2410" w:type="dxa"/>
            <w:tcBorders>
              <w:top w:val="nil"/>
              <w:left w:val="nil"/>
              <w:bottom w:val="single" w:sz="4" w:space="0" w:color="auto"/>
              <w:right w:val="single" w:sz="4" w:space="0" w:color="auto"/>
            </w:tcBorders>
            <w:noWrap/>
            <w:vAlign w:val="bottom"/>
          </w:tcPr>
          <w:p w:rsidR="004F2EB9" w:rsidRPr="00EA190B" w:rsidRDefault="004F2EB9" w:rsidP="00EA190B">
            <w:pPr>
              <w:jc w:val="center"/>
            </w:pPr>
            <w:r w:rsidRPr="00EA190B">
              <w:t> </w:t>
            </w:r>
          </w:p>
        </w:tc>
      </w:tr>
      <w:tr w:rsidR="004F2EB9" w:rsidRPr="00EA190B" w:rsidTr="00EA190B">
        <w:trPr>
          <w:trHeight w:val="255"/>
        </w:trPr>
        <w:tc>
          <w:tcPr>
            <w:tcW w:w="2980" w:type="dxa"/>
            <w:tcBorders>
              <w:top w:val="nil"/>
              <w:left w:val="single" w:sz="4" w:space="0" w:color="auto"/>
              <w:bottom w:val="single" w:sz="4" w:space="0" w:color="auto"/>
              <w:right w:val="single" w:sz="4" w:space="0" w:color="auto"/>
            </w:tcBorders>
            <w:noWrap/>
            <w:vAlign w:val="bottom"/>
          </w:tcPr>
          <w:p w:rsidR="004F2EB9" w:rsidRPr="00EA190B" w:rsidRDefault="004F2EB9" w:rsidP="00EA190B">
            <w:r w:rsidRPr="00EA190B">
              <w:t>Darbo užmokestis.</w:t>
            </w:r>
          </w:p>
        </w:tc>
        <w:tc>
          <w:tcPr>
            <w:tcW w:w="2138" w:type="dxa"/>
            <w:tcBorders>
              <w:top w:val="nil"/>
              <w:left w:val="nil"/>
              <w:bottom w:val="single" w:sz="4" w:space="0" w:color="auto"/>
              <w:right w:val="single" w:sz="4" w:space="0" w:color="auto"/>
            </w:tcBorders>
            <w:noWrap/>
            <w:vAlign w:val="bottom"/>
          </w:tcPr>
          <w:p w:rsidR="004F2EB9" w:rsidRPr="00EA190B" w:rsidRDefault="004F2EB9" w:rsidP="00EA190B">
            <w:pPr>
              <w:jc w:val="center"/>
            </w:pPr>
            <w:r w:rsidRPr="00EA190B">
              <w:t>307,0</w:t>
            </w:r>
          </w:p>
        </w:tc>
        <w:tc>
          <w:tcPr>
            <w:tcW w:w="2268" w:type="dxa"/>
            <w:tcBorders>
              <w:top w:val="nil"/>
              <w:left w:val="nil"/>
              <w:bottom w:val="single" w:sz="4" w:space="0" w:color="auto"/>
              <w:right w:val="single" w:sz="4" w:space="0" w:color="auto"/>
            </w:tcBorders>
            <w:noWrap/>
            <w:vAlign w:val="bottom"/>
          </w:tcPr>
          <w:p w:rsidR="004F2EB9" w:rsidRPr="00EA190B" w:rsidRDefault="004F2EB9" w:rsidP="00EA190B">
            <w:pPr>
              <w:jc w:val="center"/>
            </w:pPr>
            <w:r w:rsidRPr="00EA190B">
              <w:t>337,7</w:t>
            </w:r>
          </w:p>
        </w:tc>
        <w:tc>
          <w:tcPr>
            <w:tcW w:w="2410" w:type="dxa"/>
            <w:tcBorders>
              <w:top w:val="nil"/>
              <w:left w:val="nil"/>
              <w:bottom w:val="single" w:sz="4" w:space="0" w:color="auto"/>
              <w:right w:val="single" w:sz="4" w:space="0" w:color="auto"/>
            </w:tcBorders>
            <w:noWrap/>
            <w:vAlign w:val="bottom"/>
          </w:tcPr>
          <w:p w:rsidR="004F2EB9" w:rsidRPr="00EA190B" w:rsidRDefault="004F2EB9" w:rsidP="00EA190B">
            <w:pPr>
              <w:jc w:val="center"/>
            </w:pPr>
            <w:r w:rsidRPr="00EA190B">
              <w:t>371,5</w:t>
            </w:r>
          </w:p>
        </w:tc>
      </w:tr>
      <w:tr w:rsidR="004F2EB9" w:rsidRPr="00EA190B" w:rsidTr="00EA190B">
        <w:trPr>
          <w:trHeight w:val="255"/>
        </w:trPr>
        <w:tc>
          <w:tcPr>
            <w:tcW w:w="2980" w:type="dxa"/>
            <w:tcBorders>
              <w:top w:val="nil"/>
              <w:left w:val="single" w:sz="4" w:space="0" w:color="auto"/>
              <w:bottom w:val="single" w:sz="4" w:space="0" w:color="auto"/>
              <w:right w:val="single" w:sz="4" w:space="0" w:color="auto"/>
            </w:tcBorders>
            <w:noWrap/>
            <w:vAlign w:val="bottom"/>
          </w:tcPr>
          <w:p w:rsidR="004F2EB9" w:rsidRPr="00EA190B" w:rsidRDefault="004F2EB9" w:rsidP="00EA190B">
            <w:r w:rsidRPr="00EA190B">
              <w:t>Soc. draudimas</w:t>
            </w:r>
          </w:p>
        </w:tc>
        <w:tc>
          <w:tcPr>
            <w:tcW w:w="2138" w:type="dxa"/>
            <w:tcBorders>
              <w:top w:val="nil"/>
              <w:left w:val="nil"/>
              <w:bottom w:val="single" w:sz="4" w:space="0" w:color="auto"/>
              <w:right w:val="single" w:sz="4" w:space="0" w:color="auto"/>
            </w:tcBorders>
            <w:noWrap/>
            <w:vAlign w:val="bottom"/>
          </w:tcPr>
          <w:p w:rsidR="004F2EB9" w:rsidRPr="00EA190B" w:rsidRDefault="004F2EB9" w:rsidP="00EA190B">
            <w:pPr>
              <w:jc w:val="center"/>
            </w:pPr>
            <w:r w:rsidRPr="00EA190B">
              <w:t>95,1</w:t>
            </w:r>
          </w:p>
        </w:tc>
        <w:tc>
          <w:tcPr>
            <w:tcW w:w="2268" w:type="dxa"/>
            <w:tcBorders>
              <w:top w:val="nil"/>
              <w:left w:val="nil"/>
              <w:bottom w:val="single" w:sz="4" w:space="0" w:color="auto"/>
              <w:right w:val="single" w:sz="4" w:space="0" w:color="auto"/>
            </w:tcBorders>
            <w:noWrap/>
            <w:vAlign w:val="bottom"/>
          </w:tcPr>
          <w:p w:rsidR="004F2EB9" w:rsidRPr="00EA190B" w:rsidRDefault="004F2EB9" w:rsidP="00EA190B">
            <w:pPr>
              <w:jc w:val="center"/>
            </w:pPr>
            <w:r w:rsidRPr="00EA190B">
              <w:t>104,6</w:t>
            </w:r>
          </w:p>
        </w:tc>
        <w:tc>
          <w:tcPr>
            <w:tcW w:w="2410" w:type="dxa"/>
            <w:tcBorders>
              <w:top w:val="nil"/>
              <w:left w:val="nil"/>
              <w:bottom w:val="single" w:sz="4" w:space="0" w:color="auto"/>
              <w:right w:val="single" w:sz="4" w:space="0" w:color="auto"/>
            </w:tcBorders>
            <w:noWrap/>
            <w:vAlign w:val="bottom"/>
          </w:tcPr>
          <w:p w:rsidR="004F2EB9" w:rsidRPr="00EA190B" w:rsidRDefault="004F2EB9" w:rsidP="00EA190B">
            <w:pPr>
              <w:jc w:val="center"/>
            </w:pPr>
            <w:r w:rsidRPr="00EA190B">
              <w:t>115,1</w:t>
            </w:r>
          </w:p>
        </w:tc>
      </w:tr>
      <w:tr w:rsidR="004F2EB9" w:rsidRPr="00EA190B" w:rsidTr="00EA190B">
        <w:trPr>
          <w:trHeight w:val="255"/>
        </w:trPr>
        <w:tc>
          <w:tcPr>
            <w:tcW w:w="2980" w:type="dxa"/>
            <w:tcBorders>
              <w:top w:val="nil"/>
              <w:left w:val="single" w:sz="4" w:space="0" w:color="auto"/>
              <w:bottom w:val="single" w:sz="4" w:space="0" w:color="auto"/>
              <w:right w:val="single" w:sz="4" w:space="0" w:color="auto"/>
            </w:tcBorders>
            <w:noWrap/>
            <w:vAlign w:val="bottom"/>
          </w:tcPr>
          <w:p w:rsidR="004F2EB9" w:rsidRPr="00EA190B" w:rsidRDefault="004F2EB9" w:rsidP="00EA190B">
            <w:r w:rsidRPr="00EA190B">
              <w:t>Mityba</w:t>
            </w:r>
          </w:p>
        </w:tc>
        <w:tc>
          <w:tcPr>
            <w:tcW w:w="2138" w:type="dxa"/>
            <w:tcBorders>
              <w:top w:val="nil"/>
              <w:left w:val="nil"/>
              <w:bottom w:val="single" w:sz="4" w:space="0" w:color="auto"/>
              <w:right w:val="single" w:sz="4" w:space="0" w:color="auto"/>
            </w:tcBorders>
            <w:noWrap/>
            <w:vAlign w:val="bottom"/>
          </w:tcPr>
          <w:p w:rsidR="004F2EB9" w:rsidRPr="00EA190B" w:rsidRDefault="004F2EB9" w:rsidP="00EA190B">
            <w:pPr>
              <w:jc w:val="center"/>
            </w:pPr>
            <w:r w:rsidRPr="00EA190B">
              <w:t>12,4</w:t>
            </w:r>
          </w:p>
        </w:tc>
        <w:tc>
          <w:tcPr>
            <w:tcW w:w="2268" w:type="dxa"/>
            <w:tcBorders>
              <w:top w:val="nil"/>
              <w:left w:val="nil"/>
              <w:bottom w:val="single" w:sz="4" w:space="0" w:color="auto"/>
              <w:right w:val="single" w:sz="4" w:space="0" w:color="auto"/>
            </w:tcBorders>
            <w:noWrap/>
            <w:vAlign w:val="bottom"/>
          </w:tcPr>
          <w:p w:rsidR="004F2EB9" w:rsidRPr="00EA190B" w:rsidRDefault="004F2EB9" w:rsidP="00EA190B">
            <w:pPr>
              <w:jc w:val="center"/>
            </w:pPr>
            <w:r w:rsidRPr="00EA190B">
              <w:t>13,0</w:t>
            </w:r>
          </w:p>
        </w:tc>
        <w:tc>
          <w:tcPr>
            <w:tcW w:w="2410" w:type="dxa"/>
            <w:tcBorders>
              <w:top w:val="nil"/>
              <w:left w:val="nil"/>
              <w:bottom w:val="single" w:sz="4" w:space="0" w:color="auto"/>
              <w:right w:val="single" w:sz="4" w:space="0" w:color="auto"/>
            </w:tcBorders>
            <w:noWrap/>
            <w:vAlign w:val="bottom"/>
          </w:tcPr>
          <w:p w:rsidR="004F2EB9" w:rsidRPr="00EA190B" w:rsidRDefault="004F2EB9" w:rsidP="00EA190B">
            <w:pPr>
              <w:jc w:val="center"/>
            </w:pPr>
            <w:r w:rsidRPr="00EA190B">
              <w:t>13,5</w:t>
            </w:r>
          </w:p>
        </w:tc>
      </w:tr>
      <w:tr w:rsidR="004F2EB9" w:rsidRPr="00EA190B" w:rsidTr="00EA190B">
        <w:trPr>
          <w:trHeight w:val="255"/>
        </w:trPr>
        <w:tc>
          <w:tcPr>
            <w:tcW w:w="2980" w:type="dxa"/>
            <w:tcBorders>
              <w:top w:val="nil"/>
              <w:left w:val="single" w:sz="4" w:space="0" w:color="auto"/>
              <w:bottom w:val="nil"/>
              <w:right w:val="single" w:sz="4" w:space="0" w:color="auto"/>
            </w:tcBorders>
            <w:noWrap/>
            <w:vAlign w:val="bottom"/>
          </w:tcPr>
          <w:p w:rsidR="004F2EB9" w:rsidRPr="00EA190B" w:rsidRDefault="004F2EB9" w:rsidP="00EA190B">
            <w:r w:rsidRPr="00EA190B">
              <w:t>Ilgalaikio turto remontas</w:t>
            </w:r>
          </w:p>
        </w:tc>
        <w:tc>
          <w:tcPr>
            <w:tcW w:w="2138" w:type="dxa"/>
            <w:tcBorders>
              <w:top w:val="nil"/>
              <w:left w:val="nil"/>
              <w:bottom w:val="nil"/>
              <w:right w:val="single" w:sz="4" w:space="0" w:color="auto"/>
            </w:tcBorders>
            <w:noWrap/>
            <w:vAlign w:val="bottom"/>
          </w:tcPr>
          <w:p w:rsidR="004F2EB9" w:rsidRPr="00EA190B" w:rsidRDefault="004F2EB9" w:rsidP="00EA190B">
            <w:pPr>
              <w:jc w:val="center"/>
            </w:pPr>
            <w:r w:rsidRPr="00EA190B">
              <w:t>0,0</w:t>
            </w:r>
          </w:p>
        </w:tc>
        <w:tc>
          <w:tcPr>
            <w:tcW w:w="2268" w:type="dxa"/>
            <w:tcBorders>
              <w:top w:val="nil"/>
              <w:left w:val="nil"/>
              <w:bottom w:val="nil"/>
              <w:right w:val="single" w:sz="4" w:space="0" w:color="auto"/>
            </w:tcBorders>
            <w:noWrap/>
            <w:vAlign w:val="bottom"/>
          </w:tcPr>
          <w:p w:rsidR="004F2EB9" w:rsidRPr="00EA190B" w:rsidRDefault="004F2EB9" w:rsidP="00EA190B">
            <w:pPr>
              <w:jc w:val="center"/>
            </w:pPr>
            <w:r w:rsidRPr="00EA190B">
              <w:t> </w:t>
            </w:r>
          </w:p>
        </w:tc>
        <w:tc>
          <w:tcPr>
            <w:tcW w:w="2410" w:type="dxa"/>
            <w:tcBorders>
              <w:top w:val="nil"/>
              <w:left w:val="nil"/>
              <w:bottom w:val="nil"/>
              <w:right w:val="single" w:sz="4" w:space="0" w:color="auto"/>
            </w:tcBorders>
            <w:noWrap/>
            <w:vAlign w:val="bottom"/>
          </w:tcPr>
          <w:p w:rsidR="004F2EB9" w:rsidRPr="00EA190B" w:rsidRDefault="004F2EB9" w:rsidP="00EA190B">
            <w:pPr>
              <w:jc w:val="center"/>
            </w:pPr>
            <w:r w:rsidRPr="00EA190B">
              <w:t> </w:t>
            </w:r>
          </w:p>
        </w:tc>
      </w:tr>
      <w:tr w:rsidR="004F2EB9" w:rsidRPr="00EA190B" w:rsidTr="00EA190B">
        <w:trPr>
          <w:trHeight w:val="270"/>
        </w:trPr>
        <w:tc>
          <w:tcPr>
            <w:tcW w:w="2980" w:type="dxa"/>
            <w:tcBorders>
              <w:top w:val="single" w:sz="4" w:space="0" w:color="auto"/>
              <w:left w:val="single" w:sz="4" w:space="0" w:color="auto"/>
              <w:bottom w:val="nil"/>
              <w:right w:val="single" w:sz="4" w:space="0" w:color="auto"/>
            </w:tcBorders>
            <w:noWrap/>
            <w:vAlign w:val="bottom"/>
          </w:tcPr>
          <w:p w:rsidR="004F2EB9" w:rsidRPr="00EA190B" w:rsidRDefault="004F2EB9" w:rsidP="00EA190B">
            <w:r w:rsidRPr="00EA190B">
              <w:t>Komunalinės paslaugos</w:t>
            </w:r>
          </w:p>
        </w:tc>
        <w:tc>
          <w:tcPr>
            <w:tcW w:w="2138" w:type="dxa"/>
            <w:tcBorders>
              <w:top w:val="single" w:sz="4" w:space="0" w:color="auto"/>
              <w:left w:val="nil"/>
              <w:bottom w:val="nil"/>
              <w:right w:val="single" w:sz="4" w:space="0" w:color="auto"/>
            </w:tcBorders>
            <w:noWrap/>
            <w:vAlign w:val="bottom"/>
          </w:tcPr>
          <w:p w:rsidR="004F2EB9" w:rsidRPr="00EA190B" w:rsidRDefault="004F2EB9" w:rsidP="00EA190B">
            <w:pPr>
              <w:jc w:val="center"/>
            </w:pPr>
            <w:r w:rsidRPr="00EA190B">
              <w:t>19,0</w:t>
            </w:r>
          </w:p>
        </w:tc>
        <w:tc>
          <w:tcPr>
            <w:tcW w:w="2268" w:type="dxa"/>
            <w:tcBorders>
              <w:top w:val="single" w:sz="4" w:space="0" w:color="auto"/>
              <w:left w:val="nil"/>
              <w:bottom w:val="nil"/>
              <w:right w:val="single" w:sz="4" w:space="0" w:color="auto"/>
            </w:tcBorders>
            <w:noWrap/>
            <w:vAlign w:val="bottom"/>
          </w:tcPr>
          <w:p w:rsidR="004F2EB9" w:rsidRPr="00EA190B" w:rsidRDefault="004F2EB9" w:rsidP="00EA190B">
            <w:pPr>
              <w:jc w:val="center"/>
            </w:pPr>
            <w:r w:rsidRPr="00EA190B">
              <w:t>19,8</w:t>
            </w:r>
          </w:p>
        </w:tc>
        <w:tc>
          <w:tcPr>
            <w:tcW w:w="2410" w:type="dxa"/>
            <w:tcBorders>
              <w:top w:val="single" w:sz="4" w:space="0" w:color="auto"/>
              <w:left w:val="nil"/>
              <w:bottom w:val="nil"/>
              <w:right w:val="single" w:sz="4" w:space="0" w:color="auto"/>
            </w:tcBorders>
            <w:noWrap/>
            <w:vAlign w:val="bottom"/>
          </w:tcPr>
          <w:p w:rsidR="004F2EB9" w:rsidRPr="00EA190B" w:rsidRDefault="004F2EB9" w:rsidP="00EA190B">
            <w:pPr>
              <w:jc w:val="center"/>
            </w:pPr>
            <w:r w:rsidRPr="00EA190B">
              <w:t>20,6</w:t>
            </w:r>
          </w:p>
        </w:tc>
      </w:tr>
      <w:tr w:rsidR="004F2EB9" w:rsidRPr="00EA190B" w:rsidTr="00EA190B">
        <w:trPr>
          <w:trHeight w:val="270"/>
        </w:trPr>
        <w:tc>
          <w:tcPr>
            <w:tcW w:w="2980" w:type="dxa"/>
            <w:tcBorders>
              <w:top w:val="single" w:sz="8" w:space="0" w:color="auto"/>
              <w:left w:val="single" w:sz="8" w:space="0" w:color="auto"/>
              <w:bottom w:val="single" w:sz="8" w:space="0" w:color="auto"/>
              <w:right w:val="single" w:sz="4" w:space="0" w:color="auto"/>
            </w:tcBorders>
            <w:noWrap/>
            <w:vAlign w:val="bottom"/>
          </w:tcPr>
          <w:p w:rsidR="004F2EB9" w:rsidRPr="00EA190B" w:rsidRDefault="004F2EB9" w:rsidP="00EA190B">
            <w:pPr>
              <w:jc w:val="center"/>
              <w:rPr>
                <w:b/>
                <w:bCs/>
              </w:rPr>
            </w:pPr>
            <w:r w:rsidRPr="00EA190B">
              <w:rPr>
                <w:b/>
                <w:bCs/>
              </w:rPr>
              <w:t xml:space="preserve">                       Viso</w:t>
            </w:r>
          </w:p>
        </w:tc>
        <w:tc>
          <w:tcPr>
            <w:tcW w:w="2138" w:type="dxa"/>
            <w:tcBorders>
              <w:top w:val="single" w:sz="8" w:space="0" w:color="auto"/>
              <w:left w:val="nil"/>
              <w:bottom w:val="single" w:sz="8" w:space="0" w:color="auto"/>
              <w:right w:val="single" w:sz="4" w:space="0" w:color="auto"/>
            </w:tcBorders>
            <w:noWrap/>
            <w:vAlign w:val="bottom"/>
          </w:tcPr>
          <w:p w:rsidR="004F2EB9" w:rsidRPr="00EA190B" w:rsidRDefault="004F2EB9" w:rsidP="00EA190B">
            <w:pPr>
              <w:jc w:val="center"/>
              <w:rPr>
                <w:b/>
                <w:bCs/>
              </w:rPr>
            </w:pPr>
            <w:r w:rsidRPr="00EA190B">
              <w:rPr>
                <w:b/>
                <w:bCs/>
              </w:rPr>
              <w:t>433,5</w:t>
            </w:r>
          </w:p>
        </w:tc>
        <w:tc>
          <w:tcPr>
            <w:tcW w:w="2268" w:type="dxa"/>
            <w:tcBorders>
              <w:top w:val="single" w:sz="8" w:space="0" w:color="auto"/>
              <w:left w:val="nil"/>
              <w:bottom w:val="single" w:sz="8" w:space="0" w:color="auto"/>
              <w:right w:val="single" w:sz="4" w:space="0" w:color="auto"/>
            </w:tcBorders>
            <w:noWrap/>
            <w:vAlign w:val="bottom"/>
          </w:tcPr>
          <w:p w:rsidR="004F2EB9" w:rsidRPr="00EA190B" w:rsidRDefault="004F2EB9" w:rsidP="00EA190B">
            <w:pPr>
              <w:jc w:val="center"/>
              <w:rPr>
                <w:b/>
                <w:bCs/>
              </w:rPr>
            </w:pPr>
            <w:r w:rsidRPr="00EA190B">
              <w:rPr>
                <w:b/>
                <w:bCs/>
              </w:rPr>
              <w:t>475,1</w:t>
            </w:r>
          </w:p>
        </w:tc>
        <w:tc>
          <w:tcPr>
            <w:tcW w:w="2410" w:type="dxa"/>
            <w:tcBorders>
              <w:top w:val="single" w:sz="8" w:space="0" w:color="auto"/>
              <w:left w:val="nil"/>
              <w:bottom w:val="single" w:sz="8" w:space="0" w:color="auto"/>
              <w:right w:val="single" w:sz="4" w:space="0" w:color="auto"/>
            </w:tcBorders>
            <w:noWrap/>
            <w:vAlign w:val="bottom"/>
          </w:tcPr>
          <w:p w:rsidR="004F2EB9" w:rsidRPr="00EA190B" w:rsidRDefault="004F2EB9" w:rsidP="00EA190B">
            <w:pPr>
              <w:jc w:val="center"/>
              <w:rPr>
                <w:b/>
                <w:bCs/>
              </w:rPr>
            </w:pPr>
            <w:r w:rsidRPr="00EA190B">
              <w:rPr>
                <w:b/>
                <w:bCs/>
              </w:rPr>
              <w:t>520,7</w:t>
            </w:r>
          </w:p>
        </w:tc>
      </w:tr>
      <w:tr w:rsidR="004F2EB9" w:rsidRPr="00EA190B" w:rsidTr="00EA190B">
        <w:trPr>
          <w:trHeight w:val="255"/>
        </w:trPr>
        <w:tc>
          <w:tcPr>
            <w:tcW w:w="2980" w:type="dxa"/>
            <w:tcBorders>
              <w:top w:val="nil"/>
              <w:left w:val="single" w:sz="4" w:space="0" w:color="auto"/>
              <w:bottom w:val="nil"/>
              <w:right w:val="single" w:sz="4" w:space="0" w:color="auto"/>
            </w:tcBorders>
            <w:noWrap/>
            <w:vAlign w:val="bottom"/>
          </w:tcPr>
          <w:p w:rsidR="004F2EB9" w:rsidRPr="00EA190B" w:rsidRDefault="004F2EB9" w:rsidP="00EA190B">
            <w:r w:rsidRPr="00EA190B">
              <w:t> </w:t>
            </w:r>
          </w:p>
        </w:tc>
        <w:tc>
          <w:tcPr>
            <w:tcW w:w="2138" w:type="dxa"/>
            <w:tcBorders>
              <w:top w:val="nil"/>
              <w:left w:val="nil"/>
              <w:bottom w:val="single" w:sz="4" w:space="0" w:color="auto"/>
              <w:right w:val="single" w:sz="4" w:space="0" w:color="auto"/>
            </w:tcBorders>
            <w:noWrap/>
            <w:vAlign w:val="bottom"/>
          </w:tcPr>
          <w:p w:rsidR="004F2EB9" w:rsidRPr="00EA190B" w:rsidRDefault="004F2EB9" w:rsidP="00EA190B">
            <w:pPr>
              <w:jc w:val="center"/>
            </w:pPr>
            <w:r w:rsidRPr="00EA190B">
              <w:t> </w:t>
            </w:r>
          </w:p>
        </w:tc>
        <w:tc>
          <w:tcPr>
            <w:tcW w:w="2268" w:type="dxa"/>
            <w:tcBorders>
              <w:top w:val="nil"/>
              <w:left w:val="nil"/>
              <w:bottom w:val="single" w:sz="4" w:space="0" w:color="auto"/>
              <w:right w:val="single" w:sz="4" w:space="0" w:color="auto"/>
            </w:tcBorders>
            <w:noWrap/>
            <w:vAlign w:val="bottom"/>
          </w:tcPr>
          <w:p w:rsidR="004F2EB9" w:rsidRPr="00EA190B" w:rsidRDefault="004F2EB9" w:rsidP="00EA190B">
            <w:pPr>
              <w:jc w:val="center"/>
            </w:pPr>
            <w:r w:rsidRPr="00EA190B">
              <w:t> </w:t>
            </w:r>
          </w:p>
        </w:tc>
        <w:tc>
          <w:tcPr>
            <w:tcW w:w="2410" w:type="dxa"/>
            <w:tcBorders>
              <w:top w:val="nil"/>
              <w:left w:val="nil"/>
              <w:bottom w:val="single" w:sz="4" w:space="0" w:color="auto"/>
              <w:right w:val="single" w:sz="4" w:space="0" w:color="auto"/>
            </w:tcBorders>
            <w:noWrap/>
            <w:vAlign w:val="bottom"/>
          </w:tcPr>
          <w:p w:rsidR="004F2EB9" w:rsidRPr="00EA190B" w:rsidRDefault="004F2EB9" w:rsidP="00EA190B">
            <w:pPr>
              <w:jc w:val="center"/>
            </w:pPr>
            <w:r w:rsidRPr="00EA190B">
              <w:t> </w:t>
            </w:r>
          </w:p>
        </w:tc>
      </w:tr>
      <w:tr w:rsidR="004F2EB9" w:rsidRPr="00EA190B" w:rsidTr="00EA190B">
        <w:trPr>
          <w:trHeight w:val="255"/>
        </w:trPr>
        <w:tc>
          <w:tcPr>
            <w:tcW w:w="2980" w:type="dxa"/>
            <w:tcBorders>
              <w:top w:val="nil"/>
              <w:left w:val="single" w:sz="4" w:space="0" w:color="auto"/>
              <w:bottom w:val="nil"/>
              <w:right w:val="single" w:sz="4" w:space="0" w:color="auto"/>
            </w:tcBorders>
            <w:noWrap/>
            <w:vAlign w:val="bottom"/>
          </w:tcPr>
          <w:p w:rsidR="004F2EB9" w:rsidRPr="00EA190B" w:rsidRDefault="004F2EB9" w:rsidP="00EA190B">
            <w:pPr>
              <w:rPr>
                <w:b/>
                <w:bCs/>
              </w:rPr>
            </w:pPr>
            <w:r w:rsidRPr="00EA190B">
              <w:rPr>
                <w:b/>
                <w:bCs/>
              </w:rPr>
              <w:t>2. Kiti šaltiniai:</w:t>
            </w:r>
          </w:p>
        </w:tc>
        <w:tc>
          <w:tcPr>
            <w:tcW w:w="2138" w:type="dxa"/>
            <w:tcBorders>
              <w:top w:val="nil"/>
              <w:left w:val="nil"/>
              <w:bottom w:val="single" w:sz="4" w:space="0" w:color="auto"/>
              <w:right w:val="single" w:sz="4" w:space="0" w:color="auto"/>
            </w:tcBorders>
            <w:noWrap/>
            <w:vAlign w:val="bottom"/>
          </w:tcPr>
          <w:p w:rsidR="004F2EB9" w:rsidRPr="00EA190B" w:rsidRDefault="004F2EB9" w:rsidP="00EA190B">
            <w:pPr>
              <w:jc w:val="center"/>
            </w:pPr>
            <w:r w:rsidRPr="00EA190B">
              <w:t> </w:t>
            </w:r>
          </w:p>
        </w:tc>
        <w:tc>
          <w:tcPr>
            <w:tcW w:w="2268" w:type="dxa"/>
            <w:tcBorders>
              <w:top w:val="nil"/>
              <w:left w:val="nil"/>
              <w:bottom w:val="single" w:sz="4" w:space="0" w:color="auto"/>
              <w:right w:val="single" w:sz="4" w:space="0" w:color="auto"/>
            </w:tcBorders>
            <w:noWrap/>
            <w:vAlign w:val="bottom"/>
          </w:tcPr>
          <w:p w:rsidR="004F2EB9" w:rsidRPr="00EA190B" w:rsidRDefault="004F2EB9" w:rsidP="00EA190B">
            <w:pPr>
              <w:jc w:val="center"/>
            </w:pPr>
            <w:r w:rsidRPr="00EA190B">
              <w:t> </w:t>
            </w:r>
          </w:p>
        </w:tc>
        <w:tc>
          <w:tcPr>
            <w:tcW w:w="2410" w:type="dxa"/>
            <w:tcBorders>
              <w:top w:val="nil"/>
              <w:left w:val="nil"/>
              <w:bottom w:val="single" w:sz="4" w:space="0" w:color="auto"/>
              <w:right w:val="single" w:sz="4" w:space="0" w:color="auto"/>
            </w:tcBorders>
            <w:noWrap/>
            <w:vAlign w:val="bottom"/>
          </w:tcPr>
          <w:p w:rsidR="004F2EB9" w:rsidRPr="00EA190B" w:rsidRDefault="004F2EB9" w:rsidP="00EA190B">
            <w:pPr>
              <w:jc w:val="center"/>
            </w:pPr>
            <w:r w:rsidRPr="00EA190B">
              <w:t> </w:t>
            </w:r>
          </w:p>
        </w:tc>
      </w:tr>
      <w:tr w:rsidR="004F2EB9" w:rsidRPr="00EA190B" w:rsidTr="00EA190B">
        <w:trPr>
          <w:trHeight w:val="255"/>
        </w:trPr>
        <w:tc>
          <w:tcPr>
            <w:tcW w:w="2980" w:type="dxa"/>
            <w:tcBorders>
              <w:top w:val="single" w:sz="4" w:space="0" w:color="auto"/>
              <w:left w:val="single" w:sz="4" w:space="0" w:color="auto"/>
              <w:bottom w:val="nil"/>
              <w:right w:val="single" w:sz="4" w:space="0" w:color="auto"/>
            </w:tcBorders>
            <w:noWrap/>
            <w:vAlign w:val="bottom"/>
          </w:tcPr>
          <w:p w:rsidR="004F2EB9" w:rsidRPr="00EA190B" w:rsidRDefault="004F2EB9" w:rsidP="00EA190B">
            <w:r w:rsidRPr="00EA190B">
              <w:t xml:space="preserve">2% gyventojų pajamų </w:t>
            </w:r>
          </w:p>
        </w:tc>
        <w:tc>
          <w:tcPr>
            <w:tcW w:w="2138" w:type="dxa"/>
            <w:tcBorders>
              <w:top w:val="nil"/>
              <w:left w:val="nil"/>
              <w:bottom w:val="single" w:sz="4" w:space="0" w:color="auto"/>
              <w:right w:val="single" w:sz="4" w:space="0" w:color="auto"/>
            </w:tcBorders>
            <w:noWrap/>
            <w:vAlign w:val="bottom"/>
          </w:tcPr>
          <w:p w:rsidR="004F2EB9" w:rsidRPr="00EA190B" w:rsidRDefault="004F2EB9" w:rsidP="00EA190B">
            <w:pPr>
              <w:jc w:val="center"/>
            </w:pPr>
            <w:r w:rsidRPr="00EA190B">
              <w:t> </w:t>
            </w:r>
          </w:p>
        </w:tc>
        <w:tc>
          <w:tcPr>
            <w:tcW w:w="2268" w:type="dxa"/>
            <w:tcBorders>
              <w:top w:val="nil"/>
              <w:left w:val="nil"/>
              <w:bottom w:val="single" w:sz="4" w:space="0" w:color="auto"/>
              <w:right w:val="single" w:sz="4" w:space="0" w:color="auto"/>
            </w:tcBorders>
            <w:noWrap/>
            <w:vAlign w:val="bottom"/>
          </w:tcPr>
          <w:p w:rsidR="004F2EB9" w:rsidRPr="00EA190B" w:rsidRDefault="004F2EB9" w:rsidP="00EA190B">
            <w:pPr>
              <w:jc w:val="center"/>
            </w:pPr>
            <w:r w:rsidRPr="00EA190B">
              <w:t> </w:t>
            </w:r>
          </w:p>
        </w:tc>
        <w:tc>
          <w:tcPr>
            <w:tcW w:w="2410" w:type="dxa"/>
            <w:tcBorders>
              <w:top w:val="nil"/>
              <w:left w:val="nil"/>
              <w:bottom w:val="single" w:sz="4" w:space="0" w:color="auto"/>
              <w:right w:val="single" w:sz="4" w:space="0" w:color="auto"/>
            </w:tcBorders>
            <w:noWrap/>
            <w:vAlign w:val="bottom"/>
          </w:tcPr>
          <w:p w:rsidR="004F2EB9" w:rsidRPr="00EA190B" w:rsidRDefault="004F2EB9" w:rsidP="00EA190B">
            <w:pPr>
              <w:jc w:val="center"/>
            </w:pPr>
            <w:r w:rsidRPr="00EA190B">
              <w:t> </w:t>
            </w:r>
          </w:p>
        </w:tc>
      </w:tr>
      <w:tr w:rsidR="004F2EB9" w:rsidRPr="00EA190B" w:rsidTr="00EA190B">
        <w:trPr>
          <w:trHeight w:val="255"/>
        </w:trPr>
        <w:tc>
          <w:tcPr>
            <w:tcW w:w="2980" w:type="dxa"/>
            <w:tcBorders>
              <w:top w:val="nil"/>
              <w:left w:val="single" w:sz="4" w:space="0" w:color="auto"/>
              <w:bottom w:val="single" w:sz="4" w:space="0" w:color="auto"/>
              <w:right w:val="single" w:sz="4" w:space="0" w:color="auto"/>
            </w:tcBorders>
            <w:noWrap/>
            <w:vAlign w:val="bottom"/>
          </w:tcPr>
          <w:p w:rsidR="004F2EB9" w:rsidRPr="00EA190B" w:rsidRDefault="004F2EB9" w:rsidP="00EA190B">
            <w:r w:rsidRPr="00EA190B">
              <w:t>mokesčio</w:t>
            </w:r>
          </w:p>
        </w:tc>
        <w:tc>
          <w:tcPr>
            <w:tcW w:w="2138" w:type="dxa"/>
            <w:tcBorders>
              <w:top w:val="nil"/>
              <w:left w:val="nil"/>
              <w:bottom w:val="single" w:sz="4" w:space="0" w:color="auto"/>
              <w:right w:val="single" w:sz="4" w:space="0" w:color="auto"/>
            </w:tcBorders>
            <w:noWrap/>
            <w:vAlign w:val="bottom"/>
          </w:tcPr>
          <w:p w:rsidR="004F2EB9" w:rsidRPr="00EA190B" w:rsidRDefault="004F2EB9" w:rsidP="00EA190B">
            <w:pPr>
              <w:jc w:val="center"/>
            </w:pPr>
            <w:r w:rsidRPr="00EA190B">
              <w:t>3,5</w:t>
            </w:r>
          </w:p>
        </w:tc>
        <w:tc>
          <w:tcPr>
            <w:tcW w:w="2268" w:type="dxa"/>
            <w:tcBorders>
              <w:top w:val="nil"/>
              <w:left w:val="nil"/>
              <w:bottom w:val="single" w:sz="4" w:space="0" w:color="auto"/>
              <w:right w:val="single" w:sz="4" w:space="0" w:color="auto"/>
            </w:tcBorders>
            <w:noWrap/>
            <w:vAlign w:val="bottom"/>
          </w:tcPr>
          <w:p w:rsidR="004F2EB9" w:rsidRPr="00EA190B" w:rsidRDefault="004F2EB9" w:rsidP="00EA190B">
            <w:pPr>
              <w:jc w:val="center"/>
            </w:pPr>
            <w:r w:rsidRPr="00EA190B">
              <w:t>3,8</w:t>
            </w:r>
          </w:p>
        </w:tc>
        <w:tc>
          <w:tcPr>
            <w:tcW w:w="2410" w:type="dxa"/>
            <w:tcBorders>
              <w:top w:val="nil"/>
              <w:left w:val="nil"/>
              <w:bottom w:val="single" w:sz="4" w:space="0" w:color="auto"/>
              <w:right w:val="single" w:sz="4" w:space="0" w:color="auto"/>
            </w:tcBorders>
            <w:noWrap/>
            <w:vAlign w:val="bottom"/>
          </w:tcPr>
          <w:p w:rsidR="004F2EB9" w:rsidRPr="00EA190B" w:rsidRDefault="004F2EB9" w:rsidP="00EA190B">
            <w:pPr>
              <w:jc w:val="center"/>
            </w:pPr>
            <w:r w:rsidRPr="00EA190B">
              <w:t>4,0</w:t>
            </w:r>
          </w:p>
        </w:tc>
      </w:tr>
    </w:tbl>
    <w:p w:rsidR="004F2EB9" w:rsidRDefault="004F2EB9" w:rsidP="009365E4">
      <w:pPr>
        <w:spacing w:line="276" w:lineRule="auto"/>
        <w:jc w:val="center"/>
        <w:rPr>
          <w:b/>
        </w:rPr>
      </w:pPr>
    </w:p>
    <w:p w:rsidR="004F2EB9" w:rsidRDefault="004F2EB9" w:rsidP="009365E4">
      <w:pPr>
        <w:spacing w:line="276" w:lineRule="auto"/>
        <w:jc w:val="center"/>
        <w:rPr>
          <w:b/>
        </w:rPr>
      </w:pPr>
    </w:p>
    <w:p w:rsidR="004F2EB9" w:rsidRDefault="004F2EB9" w:rsidP="009365E4">
      <w:pPr>
        <w:spacing w:line="276" w:lineRule="auto"/>
        <w:jc w:val="center"/>
        <w:rPr>
          <w:b/>
        </w:rPr>
      </w:pPr>
    </w:p>
    <w:p w:rsidR="004F2EB9" w:rsidRDefault="004F2EB9" w:rsidP="009365E4">
      <w:pPr>
        <w:spacing w:line="276" w:lineRule="auto"/>
        <w:jc w:val="center"/>
        <w:rPr>
          <w:b/>
        </w:rPr>
      </w:pPr>
      <w:r>
        <w:rPr>
          <w:b/>
        </w:rPr>
        <w:t>XI SKYRIUS</w:t>
      </w:r>
    </w:p>
    <w:p w:rsidR="004F2EB9" w:rsidRDefault="004F2EB9" w:rsidP="00517D67">
      <w:pPr>
        <w:spacing w:line="276" w:lineRule="auto"/>
        <w:jc w:val="center"/>
        <w:rPr>
          <w:b/>
        </w:rPr>
      </w:pPr>
    </w:p>
    <w:p w:rsidR="004F2EB9" w:rsidRDefault="004F2EB9" w:rsidP="00517D67">
      <w:pPr>
        <w:spacing w:line="276" w:lineRule="auto"/>
        <w:jc w:val="center"/>
        <w:rPr>
          <w:b/>
        </w:rPr>
      </w:pPr>
      <w:r>
        <w:rPr>
          <w:b/>
        </w:rPr>
        <w:t>PLANO ĮGYVENDINIMO IR STEBĖSENOS PROCESAS</w:t>
      </w:r>
    </w:p>
    <w:p w:rsidR="004F2EB9" w:rsidRDefault="004F2EB9" w:rsidP="00517D67">
      <w:pPr>
        <w:spacing w:line="276" w:lineRule="auto"/>
        <w:jc w:val="both"/>
      </w:pPr>
    </w:p>
    <w:p w:rsidR="004F2EB9" w:rsidRDefault="004F2EB9" w:rsidP="00517D67">
      <w:pPr>
        <w:pStyle w:val="NoSpacing"/>
        <w:spacing w:line="276" w:lineRule="auto"/>
      </w:pPr>
      <w:r>
        <w:t>Strateginio plano įgyvendinimo stebėsena atliekama viso proceso metu:</w:t>
      </w:r>
    </w:p>
    <w:p w:rsidR="004F2EB9" w:rsidRDefault="004F2EB9" w:rsidP="00517D67">
      <w:pPr>
        <w:pStyle w:val="NoSpacing"/>
        <w:spacing w:line="276" w:lineRule="auto"/>
      </w:pPr>
      <w:r>
        <w:rPr>
          <w:szCs w:val="22"/>
        </w:rPr>
        <w:t>•</w:t>
      </w:r>
      <w:r>
        <w:t xml:space="preserve"> Strateginio plano rengimo grupė pristato strateginį planą įstaigos mokytojų tarybos posėdžio metu, visuotinio susirinkimo metu, viešina įstaigos internetinėje svetainėje. Bendruomenės nariai turi galimybę stebėti, įvertinti kaip įgyvendinami strateginiai tikslai ir teikti siūlymus bei pageidavimus. </w:t>
      </w:r>
    </w:p>
    <w:p w:rsidR="004F2EB9" w:rsidRDefault="004F2EB9" w:rsidP="00517D67">
      <w:pPr>
        <w:pStyle w:val="NoSpacing"/>
        <w:spacing w:line="276" w:lineRule="auto"/>
      </w:pPr>
      <w:r>
        <w:rPr>
          <w:szCs w:val="22"/>
        </w:rPr>
        <w:t xml:space="preserve">• </w:t>
      </w:r>
      <w:r>
        <w:t>Direktorius, direktoriaus pavaduotoja ugdymui, ūkvedys, vyr. buhalterė nuolat stebi ir vertina, ar įgyvendinami strateginiai tikslai, ar darbuotojai įvykdo pavestus uždavinius, ar vykdomų programų priemonės yra efektyvios ir atitinkamai patikslina uždavinius bei priemones kartą metuose.</w:t>
      </w:r>
    </w:p>
    <w:p w:rsidR="004F2EB9" w:rsidRDefault="004F2EB9" w:rsidP="00517D67">
      <w:pPr>
        <w:pStyle w:val="NoSpacing"/>
        <w:spacing w:line="276" w:lineRule="auto"/>
      </w:pPr>
      <w:r>
        <w:rPr>
          <w:szCs w:val="22"/>
        </w:rPr>
        <w:t>• Vertinant strateginio plano įgyvendinimo efektyvumą naudojami šie duomenų šaltiniai: apklausos, veiklos vertinimas, grįžtamasis ryšys, kiekybiniai duomenys.</w:t>
      </w:r>
    </w:p>
    <w:p w:rsidR="004F2EB9" w:rsidRDefault="004F2EB9" w:rsidP="00517D67">
      <w:pPr>
        <w:pStyle w:val="NoSpacing"/>
        <w:spacing w:line="276" w:lineRule="auto"/>
      </w:pPr>
      <w:r>
        <w:rPr>
          <w:szCs w:val="22"/>
        </w:rPr>
        <w:t>•</w:t>
      </w:r>
      <w:r w:rsidRPr="00203AA3">
        <w:t xml:space="preserve"> </w:t>
      </w:r>
      <w:r>
        <w:t>Strategijos įgyvendinimas detalizuojamas metinėse veiklos programose.</w:t>
      </w:r>
      <w:r w:rsidRPr="00A82DAC">
        <w:t xml:space="preserve"> </w:t>
      </w:r>
      <w:r>
        <w:t>Strateginis planas gali būti</w:t>
      </w:r>
      <w:r w:rsidRPr="00CE7A0C">
        <w:t xml:space="preserve"> tikslinamas kasmet.</w:t>
      </w:r>
    </w:p>
    <w:p w:rsidR="004F2EB9" w:rsidRDefault="004F2EB9" w:rsidP="00517D67">
      <w:pPr>
        <w:pStyle w:val="NoSpacing"/>
        <w:spacing w:line="276" w:lineRule="auto"/>
      </w:pPr>
      <w:r>
        <w:rPr>
          <w:szCs w:val="22"/>
        </w:rPr>
        <w:t>•</w:t>
      </w:r>
      <w:r w:rsidRPr="00203AA3">
        <w:t xml:space="preserve"> </w:t>
      </w:r>
      <w:r>
        <w:t>Už strateginio plano savalaikį, kokybišką įgyvendinimą atsakinga administracija, strateginio plano kūrimo darbo grupė.</w:t>
      </w:r>
      <w:r w:rsidRPr="00A82DAC">
        <w:t xml:space="preserve"> </w:t>
      </w:r>
    </w:p>
    <w:p w:rsidR="004F2EB9" w:rsidRDefault="004F2EB9" w:rsidP="00517D67">
      <w:pPr>
        <w:pStyle w:val="ListParagraph"/>
        <w:tabs>
          <w:tab w:val="left" w:pos="0"/>
          <w:tab w:val="left" w:pos="426"/>
        </w:tabs>
        <w:suppressAutoHyphens/>
        <w:spacing w:line="276" w:lineRule="auto"/>
        <w:ind w:left="0"/>
      </w:pPr>
    </w:p>
    <w:p w:rsidR="004F2EB9" w:rsidRDefault="004F2EB9" w:rsidP="005868D6">
      <w:pPr>
        <w:spacing w:line="276" w:lineRule="auto"/>
        <w:jc w:val="both"/>
      </w:pPr>
      <w:r>
        <w:t xml:space="preserve">                              ____________________________________________</w:t>
      </w:r>
    </w:p>
    <w:p w:rsidR="004F2EB9" w:rsidRDefault="004F2EB9" w:rsidP="00517D67">
      <w:pPr>
        <w:spacing w:line="276" w:lineRule="auto"/>
      </w:pPr>
    </w:p>
    <w:p w:rsidR="004F2EB9" w:rsidRDefault="004F2EB9" w:rsidP="005868D6">
      <w:pPr>
        <w:spacing w:line="276" w:lineRule="auto"/>
        <w:jc w:val="center"/>
      </w:pPr>
      <w:r>
        <w:t xml:space="preserve">                                                              PRITARTA</w:t>
      </w:r>
    </w:p>
    <w:p w:rsidR="004F2EB9" w:rsidRDefault="004F2EB9" w:rsidP="005868D6">
      <w:pPr>
        <w:spacing w:line="276" w:lineRule="auto"/>
        <w:jc w:val="right"/>
      </w:pPr>
      <w:r>
        <w:t xml:space="preserve">Panevėžio lopšelio-darželio ,,Jūratė“ </w:t>
      </w:r>
    </w:p>
    <w:p w:rsidR="004F2EB9" w:rsidRDefault="004F2EB9" w:rsidP="005868D6">
      <w:pPr>
        <w:spacing w:line="276" w:lineRule="auto"/>
        <w:jc w:val="center"/>
      </w:pPr>
      <w:r>
        <w:t xml:space="preserve">                                                                          Taryba, 2016-12-21</w:t>
      </w:r>
    </w:p>
    <w:p w:rsidR="004F2EB9" w:rsidRDefault="004F2EB9" w:rsidP="005868D6">
      <w:pPr>
        <w:spacing w:line="276" w:lineRule="auto"/>
        <w:jc w:val="center"/>
      </w:pPr>
      <w:r>
        <w:t xml:space="preserve">                                                                      protokolo Nr. 23</w:t>
      </w:r>
    </w:p>
    <w:sectPr w:rsidR="004F2EB9" w:rsidSect="00213072">
      <w:headerReference w:type="default" r:id="rId12"/>
      <w:footerReference w:type="default" r:id="rId13"/>
      <w:pgSz w:w="11906" w:h="16838"/>
      <w:pgMar w:top="1701" w:right="567" w:bottom="1134"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2EB9" w:rsidRDefault="004F2EB9" w:rsidP="00213072">
      <w:r>
        <w:separator/>
      </w:r>
    </w:p>
  </w:endnote>
  <w:endnote w:type="continuationSeparator" w:id="0">
    <w:p w:rsidR="004F2EB9" w:rsidRDefault="004F2EB9" w:rsidP="002130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Arial">
    <w:panose1 w:val="020B0604020202020204"/>
    <w:charset w:val="BA"/>
    <w:family w:val="swiss"/>
    <w:pitch w:val="variable"/>
    <w:sig w:usb0="E0002AFF" w:usb1="C0007843"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EB9" w:rsidRDefault="004F2EB9">
    <w:pPr>
      <w:pStyle w:val="Footer"/>
      <w:jc w:val="right"/>
    </w:pPr>
    <w:fldSimple w:instr="PAGE   \* MERGEFORMAT">
      <w:r>
        <w:rPr>
          <w:noProof/>
        </w:rPr>
        <w:t>17</w:t>
      </w:r>
    </w:fldSimple>
  </w:p>
  <w:p w:rsidR="004F2EB9" w:rsidRDefault="004F2E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2EB9" w:rsidRDefault="004F2EB9" w:rsidP="00213072">
      <w:r>
        <w:separator/>
      </w:r>
    </w:p>
  </w:footnote>
  <w:footnote w:type="continuationSeparator" w:id="0">
    <w:p w:rsidR="004F2EB9" w:rsidRDefault="004F2EB9" w:rsidP="002130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EB9" w:rsidRPr="0027070F" w:rsidRDefault="004F2EB9">
    <w:pPr>
      <w:pStyle w:val="Header"/>
      <w:rPr>
        <w:i/>
      </w:rPr>
    </w:pPr>
    <w:r>
      <w:t xml:space="preserve">            </w:t>
    </w:r>
    <w:r w:rsidRPr="0027070F">
      <w:rPr>
        <w:i/>
        <w:color w:val="E5B8B7"/>
      </w:rPr>
      <w:t>Panevėžio lopšelio-darželio ,,Jūratė“ 2017-2019 metų strateginis planas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C21AA"/>
    <w:multiLevelType w:val="hybridMultilevel"/>
    <w:tmpl w:val="CA469B88"/>
    <w:lvl w:ilvl="0" w:tplc="7632F586">
      <w:numFmt w:val="bullet"/>
      <w:lvlText w:val="-"/>
      <w:lvlJc w:val="left"/>
      <w:pPr>
        <w:ind w:left="720" w:hanging="360"/>
      </w:pPr>
      <w:rPr>
        <w:rFonts w:ascii="Times New Roman" w:eastAsia="Times New Roman" w:hAnsi="Times New Roman"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1F070916"/>
    <w:multiLevelType w:val="hybridMultilevel"/>
    <w:tmpl w:val="908E277A"/>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
    <w:nsid w:val="21062717"/>
    <w:multiLevelType w:val="hybridMultilevel"/>
    <w:tmpl w:val="2306E0DC"/>
    <w:lvl w:ilvl="0" w:tplc="1D3C00DA">
      <w:numFmt w:val="bullet"/>
      <w:lvlText w:val="-"/>
      <w:lvlJc w:val="left"/>
      <w:pPr>
        <w:ind w:left="720" w:hanging="360"/>
      </w:pPr>
      <w:rPr>
        <w:rFonts w:ascii="Times New Roman" w:eastAsia="Times New Roman" w:hAnsi="Times New Roman"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29B96716"/>
    <w:multiLevelType w:val="multilevel"/>
    <w:tmpl w:val="0FCC499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2AB935B8"/>
    <w:multiLevelType w:val="hybridMultilevel"/>
    <w:tmpl w:val="237A78D8"/>
    <w:lvl w:ilvl="0" w:tplc="04270001">
      <w:start w:val="1"/>
      <w:numFmt w:val="bullet"/>
      <w:lvlText w:val=""/>
      <w:lvlJc w:val="left"/>
      <w:pPr>
        <w:tabs>
          <w:tab w:val="num" w:pos="720"/>
        </w:tabs>
        <w:ind w:left="720" w:hanging="360"/>
      </w:pPr>
      <w:rPr>
        <w:rFonts w:ascii="Symbol" w:hAnsi="Symbol" w:hint="default"/>
      </w:rPr>
    </w:lvl>
    <w:lvl w:ilvl="1" w:tplc="04270003">
      <w:start w:val="1"/>
      <w:numFmt w:val="bullet"/>
      <w:lvlText w:val="o"/>
      <w:lvlJc w:val="left"/>
      <w:pPr>
        <w:tabs>
          <w:tab w:val="num" w:pos="1440"/>
        </w:tabs>
        <w:ind w:left="1440" w:hanging="360"/>
      </w:pPr>
      <w:rPr>
        <w:rFonts w:ascii="Courier New" w:hAnsi="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5">
    <w:nsid w:val="329546CB"/>
    <w:multiLevelType w:val="multilevel"/>
    <w:tmpl w:val="2ACA053A"/>
    <w:lvl w:ilvl="0">
      <w:start w:val="1"/>
      <w:numFmt w:val="decimal"/>
      <w:lvlText w:val="%1."/>
      <w:lvlJc w:val="left"/>
      <w:pPr>
        <w:ind w:left="720" w:hanging="360"/>
      </w:pPr>
      <w:rPr>
        <w:rFonts w:cs="Times New Roman" w:hint="default"/>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nsid w:val="37062BAE"/>
    <w:multiLevelType w:val="multilevel"/>
    <w:tmpl w:val="63A08C72"/>
    <w:lvl w:ilvl="0">
      <w:start w:val="1"/>
      <w:numFmt w:val="decimal"/>
      <w:lvlText w:val="%1."/>
      <w:lvlJc w:val="left"/>
      <w:pPr>
        <w:ind w:left="720" w:hanging="360"/>
      </w:pPr>
      <w:rPr>
        <w:rFonts w:cs="Times New Roman" w:hint="default"/>
      </w:rPr>
    </w:lvl>
    <w:lvl w:ilvl="1">
      <w:start w:val="2"/>
      <w:numFmt w:val="decimal"/>
      <w:isLgl/>
      <w:lvlText w:val="%1.%2."/>
      <w:lvlJc w:val="left"/>
      <w:pPr>
        <w:ind w:left="900" w:hanging="540"/>
      </w:pPr>
      <w:rPr>
        <w:rFonts w:cs="Times New Roman" w:hint="default"/>
      </w:rPr>
    </w:lvl>
    <w:lvl w:ilvl="2">
      <w:start w:val="2"/>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
    <w:nsid w:val="45FE734E"/>
    <w:multiLevelType w:val="hybridMultilevel"/>
    <w:tmpl w:val="9C7A8D12"/>
    <w:lvl w:ilvl="0" w:tplc="04270001">
      <w:start w:val="1"/>
      <w:numFmt w:val="bullet"/>
      <w:lvlText w:val=""/>
      <w:lvlJc w:val="left"/>
      <w:pPr>
        <w:tabs>
          <w:tab w:val="num" w:pos="720"/>
        </w:tabs>
        <w:ind w:left="720" w:hanging="360"/>
      </w:pPr>
      <w:rPr>
        <w:rFonts w:ascii="Symbol" w:hAnsi="Symbol" w:hint="default"/>
      </w:rPr>
    </w:lvl>
    <w:lvl w:ilvl="1" w:tplc="04270003">
      <w:start w:val="1"/>
      <w:numFmt w:val="bullet"/>
      <w:lvlText w:val="o"/>
      <w:lvlJc w:val="left"/>
      <w:pPr>
        <w:tabs>
          <w:tab w:val="num" w:pos="1440"/>
        </w:tabs>
        <w:ind w:left="1440" w:hanging="360"/>
      </w:pPr>
      <w:rPr>
        <w:rFonts w:ascii="Courier New" w:hAnsi="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8">
    <w:nsid w:val="49254E7D"/>
    <w:multiLevelType w:val="multilevel"/>
    <w:tmpl w:val="C0D67B9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
    <w:nsid w:val="49660FC9"/>
    <w:multiLevelType w:val="hybridMultilevel"/>
    <w:tmpl w:val="ADA294C8"/>
    <w:lvl w:ilvl="0" w:tplc="65D89280">
      <w:numFmt w:val="bullet"/>
      <w:lvlText w:val="-"/>
      <w:lvlJc w:val="left"/>
      <w:pPr>
        <w:ind w:left="720" w:hanging="360"/>
      </w:pPr>
      <w:rPr>
        <w:rFonts w:ascii="Times New Roman" w:eastAsia="Times New Roman" w:hAnsi="Times New Roman"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nsid w:val="4A46124B"/>
    <w:multiLevelType w:val="hybridMultilevel"/>
    <w:tmpl w:val="EEFAB224"/>
    <w:lvl w:ilvl="0" w:tplc="04270001">
      <w:start w:val="1"/>
      <w:numFmt w:val="bullet"/>
      <w:lvlText w:val=""/>
      <w:lvlJc w:val="left"/>
      <w:pPr>
        <w:tabs>
          <w:tab w:val="num" w:pos="1080"/>
        </w:tabs>
        <w:ind w:left="1080" w:hanging="360"/>
      </w:pPr>
      <w:rPr>
        <w:rFonts w:ascii="Symbol" w:hAnsi="Symbol" w:hint="default"/>
      </w:rPr>
    </w:lvl>
    <w:lvl w:ilvl="1" w:tplc="04270003">
      <w:start w:val="1"/>
      <w:numFmt w:val="decimal"/>
      <w:lvlText w:val="%2."/>
      <w:lvlJc w:val="left"/>
      <w:pPr>
        <w:tabs>
          <w:tab w:val="num" w:pos="1080"/>
        </w:tabs>
        <w:ind w:left="1080" w:hanging="360"/>
      </w:pPr>
      <w:rPr>
        <w:rFonts w:cs="Times New Roman"/>
      </w:rPr>
    </w:lvl>
    <w:lvl w:ilvl="2" w:tplc="04270005">
      <w:start w:val="1"/>
      <w:numFmt w:val="decimal"/>
      <w:lvlText w:val="%3."/>
      <w:lvlJc w:val="left"/>
      <w:pPr>
        <w:tabs>
          <w:tab w:val="num" w:pos="1800"/>
        </w:tabs>
        <w:ind w:left="1800" w:hanging="360"/>
      </w:pPr>
      <w:rPr>
        <w:rFonts w:cs="Times New Roman"/>
      </w:rPr>
    </w:lvl>
    <w:lvl w:ilvl="3" w:tplc="04270001">
      <w:start w:val="1"/>
      <w:numFmt w:val="decimal"/>
      <w:lvlText w:val="%4."/>
      <w:lvlJc w:val="left"/>
      <w:pPr>
        <w:tabs>
          <w:tab w:val="num" w:pos="2520"/>
        </w:tabs>
        <w:ind w:left="2520" w:hanging="360"/>
      </w:pPr>
      <w:rPr>
        <w:rFonts w:cs="Times New Roman"/>
      </w:rPr>
    </w:lvl>
    <w:lvl w:ilvl="4" w:tplc="04270003">
      <w:start w:val="1"/>
      <w:numFmt w:val="decimal"/>
      <w:lvlText w:val="%5."/>
      <w:lvlJc w:val="left"/>
      <w:pPr>
        <w:tabs>
          <w:tab w:val="num" w:pos="3240"/>
        </w:tabs>
        <w:ind w:left="3240" w:hanging="360"/>
      </w:pPr>
      <w:rPr>
        <w:rFonts w:cs="Times New Roman"/>
      </w:rPr>
    </w:lvl>
    <w:lvl w:ilvl="5" w:tplc="04270005">
      <w:start w:val="1"/>
      <w:numFmt w:val="decimal"/>
      <w:lvlText w:val="%6."/>
      <w:lvlJc w:val="left"/>
      <w:pPr>
        <w:tabs>
          <w:tab w:val="num" w:pos="3960"/>
        </w:tabs>
        <w:ind w:left="3960" w:hanging="360"/>
      </w:pPr>
      <w:rPr>
        <w:rFonts w:cs="Times New Roman"/>
      </w:rPr>
    </w:lvl>
    <w:lvl w:ilvl="6" w:tplc="04270001">
      <w:start w:val="1"/>
      <w:numFmt w:val="decimal"/>
      <w:lvlText w:val="%7."/>
      <w:lvlJc w:val="left"/>
      <w:pPr>
        <w:tabs>
          <w:tab w:val="num" w:pos="4680"/>
        </w:tabs>
        <w:ind w:left="4680" w:hanging="360"/>
      </w:pPr>
      <w:rPr>
        <w:rFonts w:cs="Times New Roman"/>
      </w:rPr>
    </w:lvl>
    <w:lvl w:ilvl="7" w:tplc="04270003">
      <w:start w:val="1"/>
      <w:numFmt w:val="decimal"/>
      <w:lvlText w:val="%8."/>
      <w:lvlJc w:val="left"/>
      <w:pPr>
        <w:tabs>
          <w:tab w:val="num" w:pos="5400"/>
        </w:tabs>
        <w:ind w:left="5400" w:hanging="360"/>
      </w:pPr>
      <w:rPr>
        <w:rFonts w:cs="Times New Roman"/>
      </w:rPr>
    </w:lvl>
    <w:lvl w:ilvl="8" w:tplc="04270005">
      <w:start w:val="1"/>
      <w:numFmt w:val="decimal"/>
      <w:lvlText w:val="%9."/>
      <w:lvlJc w:val="left"/>
      <w:pPr>
        <w:tabs>
          <w:tab w:val="num" w:pos="6120"/>
        </w:tabs>
        <w:ind w:left="6120" w:hanging="360"/>
      </w:pPr>
      <w:rPr>
        <w:rFonts w:cs="Times New Roman"/>
      </w:rPr>
    </w:lvl>
  </w:abstractNum>
  <w:abstractNum w:abstractNumId="11">
    <w:nsid w:val="4DFF06A5"/>
    <w:multiLevelType w:val="hybridMultilevel"/>
    <w:tmpl w:val="8AF6A7B2"/>
    <w:lvl w:ilvl="0" w:tplc="04270001">
      <w:start w:val="1"/>
      <w:numFmt w:val="bullet"/>
      <w:lvlText w:val=""/>
      <w:lvlJc w:val="left"/>
      <w:pPr>
        <w:tabs>
          <w:tab w:val="num" w:pos="720"/>
        </w:tabs>
        <w:ind w:left="720" w:hanging="360"/>
      </w:pPr>
      <w:rPr>
        <w:rFonts w:ascii="Symbol" w:hAnsi="Symbol" w:hint="default"/>
      </w:rPr>
    </w:lvl>
    <w:lvl w:ilvl="1" w:tplc="04270003">
      <w:start w:val="1"/>
      <w:numFmt w:val="bullet"/>
      <w:lvlText w:val="o"/>
      <w:lvlJc w:val="left"/>
      <w:pPr>
        <w:tabs>
          <w:tab w:val="num" w:pos="1440"/>
        </w:tabs>
        <w:ind w:left="1440" w:hanging="360"/>
      </w:pPr>
      <w:rPr>
        <w:rFonts w:ascii="Courier New" w:hAnsi="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12">
    <w:nsid w:val="52F423ED"/>
    <w:multiLevelType w:val="hybridMultilevel"/>
    <w:tmpl w:val="258A7128"/>
    <w:lvl w:ilvl="0" w:tplc="40BA6CF4">
      <w:numFmt w:val="bullet"/>
      <w:lvlText w:val="-"/>
      <w:lvlJc w:val="left"/>
      <w:pPr>
        <w:ind w:left="720" w:hanging="360"/>
      </w:pPr>
      <w:rPr>
        <w:rFonts w:ascii="Times New Roman" w:eastAsia="Times New Roman" w:hAnsi="Times New Roman"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nsid w:val="546C0652"/>
    <w:multiLevelType w:val="hybridMultilevel"/>
    <w:tmpl w:val="0C9042A8"/>
    <w:lvl w:ilvl="0" w:tplc="0427000F">
      <w:start w:val="1"/>
      <w:numFmt w:val="decimal"/>
      <w:lvlText w:val="%1."/>
      <w:lvlJc w:val="left"/>
      <w:pPr>
        <w:ind w:left="720" w:hanging="360"/>
      </w:pPr>
      <w:rPr>
        <w:rFonts w:cs="Times New Roman" w:hint="default"/>
      </w:rPr>
    </w:lvl>
    <w:lvl w:ilvl="1" w:tplc="04270019">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4">
    <w:nsid w:val="6A9D5BC6"/>
    <w:multiLevelType w:val="multilevel"/>
    <w:tmpl w:val="A9FCD62A"/>
    <w:lvl w:ilvl="0">
      <w:start w:val="16"/>
      <w:numFmt w:val="decimal"/>
      <w:lvlText w:val="%1."/>
      <w:lvlJc w:val="left"/>
      <w:pPr>
        <w:ind w:left="480" w:hanging="480"/>
      </w:pPr>
      <w:rPr>
        <w:rFonts w:cs="Times New Roman" w:hint="default"/>
        <w:b/>
      </w:rPr>
    </w:lvl>
    <w:lvl w:ilvl="1">
      <w:start w:val="1"/>
      <w:numFmt w:val="decimal"/>
      <w:lvlText w:val="%1.%2."/>
      <w:lvlJc w:val="left"/>
      <w:pPr>
        <w:ind w:left="480" w:hanging="48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70C2106A"/>
    <w:multiLevelType w:val="hybridMultilevel"/>
    <w:tmpl w:val="52E0AAEE"/>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hint="default"/>
      </w:rPr>
    </w:lvl>
    <w:lvl w:ilvl="8" w:tplc="04270005" w:tentative="1">
      <w:start w:val="1"/>
      <w:numFmt w:val="bullet"/>
      <w:lvlText w:val=""/>
      <w:lvlJc w:val="left"/>
      <w:pPr>
        <w:ind w:left="6120" w:hanging="360"/>
      </w:pPr>
      <w:rPr>
        <w:rFonts w:ascii="Wingdings" w:hAnsi="Wingdings" w:hint="default"/>
      </w:rPr>
    </w:lvl>
  </w:abstractNum>
  <w:num w:numId="1">
    <w:abstractNumId w:val="13"/>
  </w:num>
  <w:num w:numId="2">
    <w:abstractNumId w:val="15"/>
  </w:num>
  <w:num w:numId="3">
    <w:abstractNumId w:val="7"/>
  </w:num>
  <w:num w:numId="4">
    <w:abstractNumId w:val="11"/>
  </w:num>
  <w:num w:numId="5">
    <w:abstractNumId w:val="4"/>
  </w:num>
  <w:num w:numId="6">
    <w:abstractNumId w:val="3"/>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5"/>
  </w:num>
  <w:num w:numId="10">
    <w:abstractNumId w:val="8"/>
  </w:num>
  <w:num w:numId="11">
    <w:abstractNumId w:val="0"/>
  </w:num>
  <w:num w:numId="12">
    <w:abstractNumId w:val="9"/>
  </w:num>
  <w:num w:numId="13">
    <w:abstractNumId w:val="12"/>
  </w:num>
  <w:num w:numId="14">
    <w:abstractNumId w:val="2"/>
  </w:num>
  <w:num w:numId="15">
    <w:abstractNumId w:val="14"/>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57A94"/>
    <w:rsid w:val="00025982"/>
    <w:rsid w:val="00076854"/>
    <w:rsid w:val="0008350B"/>
    <w:rsid w:val="00092FE2"/>
    <w:rsid w:val="000C4856"/>
    <w:rsid w:val="000E0A84"/>
    <w:rsid w:val="000E69AD"/>
    <w:rsid w:val="000F5BCC"/>
    <w:rsid w:val="0011342B"/>
    <w:rsid w:val="00113526"/>
    <w:rsid w:val="001214D8"/>
    <w:rsid w:val="00141F94"/>
    <w:rsid w:val="00164497"/>
    <w:rsid w:val="00173C62"/>
    <w:rsid w:val="001773A8"/>
    <w:rsid w:val="001C3593"/>
    <w:rsid w:val="001C59DA"/>
    <w:rsid w:val="001F288C"/>
    <w:rsid w:val="00203AA3"/>
    <w:rsid w:val="00213072"/>
    <w:rsid w:val="00264A02"/>
    <w:rsid w:val="0027070F"/>
    <w:rsid w:val="00272BE4"/>
    <w:rsid w:val="00290874"/>
    <w:rsid w:val="002D715B"/>
    <w:rsid w:val="002E3587"/>
    <w:rsid w:val="00306330"/>
    <w:rsid w:val="003211EA"/>
    <w:rsid w:val="00331F2C"/>
    <w:rsid w:val="00357A94"/>
    <w:rsid w:val="00375640"/>
    <w:rsid w:val="003F0B56"/>
    <w:rsid w:val="003F7937"/>
    <w:rsid w:val="00456BA5"/>
    <w:rsid w:val="00467732"/>
    <w:rsid w:val="004958B1"/>
    <w:rsid w:val="004B662A"/>
    <w:rsid w:val="004C5325"/>
    <w:rsid w:val="004F2EB9"/>
    <w:rsid w:val="00517D67"/>
    <w:rsid w:val="00541A90"/>
    <w:rsid w:val="005736C1"/>
    <w:rsid w:val="005746F5"/>
    <w:rsid w:val="005868D6"/>
    <w:rsid w:val="005B470D"/>
    <w:rsid w:val="005C3890"/>
    <w:rsid w:val="0060061D"/>
    <w:rsid w:val="006575CA"/>
    <w:rsid w:val="006602E0"/>
    <w:rsid w:val="006864F3"/>
    <w:rsid w:val="00691A74"/>
    <w:rsid w:val="006B4140"/>
    <w:rsid w:val="006C05DE"/>
    <w:rsid w:val="006C468C"/>
    <w:rsid w:val="006D753A"/>
    <w:rsid w:val="006F55EE"/>
    <w:rsid w:val="007004BA"/>
    <w:rsid w:val="00702EC1"/>
    <w:rsid w:val="0071621F"/>
    <w:rsid w:val="007511C4"/>
    <w:rsid w:val="00754067"/>
    <w:rsid w:val="00796E68"/>
    <w:rsid w:val="008217EE"/>
    <w:rsid w:val="00845B70"/>
    <w:rsid w:val="0085085A"/>
    <w:rsid w:val="008844FD"/>
    <w:rsid w:val="0089000E"/>
    <w:rsid w:val="008B2020"/>
    <w:rsid w:val="008E674E"/>
    <w:rsid w:val="00905359"/>
    <w:rsid w:val="00911903"/>
    <w:rsid w:val="00920F29"/>
    <w:rsid w:val="00925B53"/>
    <w:rsid w:val="009365E4"/>
    <w:rsid w:val="009A2269"/>
    <w:rsid w:val="009B4A01"/>
    <w:rsid w:val="009C1F7A"/>
    <w:rsid w:val="00A01598"/>
    <w:rsid w:val="00A060C9"/>
    <w:rsid w:val="00A12785"/>
    <w:rsid w:val="00A130A8"/>
    <w:rsid w:val="00A16760"/>
    <w:rsid w:val="00A404E3"/>
    <w:rsid w:val="00A452CB"/>
    <w:rsid w:val="00A82305"/>
    <w:rsid w:val="00A82DAC"/>
    <w:rsid w:val="00AB02A2"/>
    <w:rsid w:val="00AC71E9"/>
    <w:rsid w:val="00AD703B"/>
    <w:rsid w:val="00AF4291"/>
    <w:rsid w:val="00B24102"/>
    <w:rsid w:val="00B27DC0"/>
    <w:rsid w:val="00B312D1"/>
    <w:rsid w:val="00B32974"/>
    <w:rsid w:val="00B32F75"/>
    <w:rsid w:val="00B420CD"/>
    <w:rsid w:val="00B465C6"/>
    <w:rsid w:val="00B562C5"/>
    <w:rsid w:val="00B62057"/>
    <w:rsid w:val="00B8662D"/>
    <w:rsid w:val="00BB60C5"/>
    <w:rsid w:val="00BB7E38"/>
    <w:rsid w:val="00BC5019"/>
    <w:rsid w:val="00C10B64"/>
    <w:rsid w:val="00C22390"/>
    <w:rsid w:val="00C429EE"/>
    <w:rsid w:val="00C43749"/>
    <w:rsid w:val="00C51C80"/>
    <w:rsid w:val="00C8422A"/>
    <w:rsid w:val="00C86C8A"/>
    <w:rsid w:val="00C87129"/>
    <w:rsid w:val="00CA7B7F"/>
    <w:rsid w:val="00CC1A48"/>
    <w:rsid w:val="00CE7A0C"/>
    <w:rsid w:val="00D06B4D"/>
    <w:rsid w:val="00D1299E"/>
    <w:rsid w:val="00D14337"/>
    <w:rsid w:val="00D30EFC"/>
    <w:rsid w:val="00D705A0"/>
    <w:rsid w:val="00D81678"/>
    <w:rsid w:val="00DA3ED0"/>
    <w:rsid w:val="00DD6ED3"/>
    <w:rsid w:val="00DD6FC3"/>
    <w:rsid w:val="00E15A66"/>
    <w:rsid w:val="00E16C5C"/>
    <w:rsid w:val="00E66510"/>
    <w:rsid w:val="00E677A1"/>
    <w:rsid w:val="00E75DAD"/>
    <w:rsid w:val="00E97F6F"/>
    <w:rsid w:val="00EA190B"/>
    <w:rsid w:val="00EA4889"/>
    <w:rsid w:val="00EB0ACF"/>
    <w:rsid w:val="00EE19D8"/>
    <w:rsid w:val="00F24C83"/>
    <w:rsid w:val="00F27D6B"/>
    <w:rsid w:val="00F3426A"/>
    <w:rsid w:val="00F37D77"/>
    <w:rsid w:val="00F71DBA"/>
    <w:rsid w:val="00F827DF"/>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A94"/>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uiPriority w:val="99"/>
    <w:qFormat/>
    <w:rsid w:val="00357A94"/>
    <w:pPr>
      <w:spacing w:line="360" w:lineRule="auto"/>
    </w:pPr>
    <w:rPr>
      <w:szCs w:val="20"/>
      <w:lang w:eastAsia="en-US"/>
    </w:rPr>
  </w:style>
  <w:style w:type="character" w:customStyle="1" w:styleId="SubtitleChar">
    <w:name w:val="Subtitle Char"/>
    <w:basedOn w:val="DefaultParagraphFont"/>
    <w:link w:val="Subtitle"/>
    <w:uiPriority w:val="99"/>
    <w:locked/>
    <w:rsid w:val="00357A94"/>
    <w:rPr>
      <w:rFonts w:ascii="Times New Roman" w:hAnsi="Times New Roman" w:cs="Times New Roman"/>
      <w:sz w:val="20"/>
      <w:szCs w:val="20"/>
    </w:rPr>
  </w:style>
  <w:style w:type="paragraph" w:styleId="ListParagraph">
    <w:name w:val="List Paragraph"/>
    <w:basedOn w:val="Normal"/>
    <w:uiPriority w:val="99"/>
    <w:qFormat/>
    <w:rsid w:val="00357A94"/>
    <w:pPr>
      <w:ind w:left="720"/>
      <w:contextualSpacing/>
    </w:pPr>
  </w:style>
  <w:style w:type="paragraph" w:styleId="NoSpacing">
    <w:name w:val="No Spacing"/>
    <w:link w:val="NoSpacingChar"/>
    <w:uiPriority w:val="99"/>
    <w:qFormat/>
    <w:rsid w:val="00357A94"/>
    <w:rPr>
      <w:rFonts w:ascii="Times New Roman" w:eastAsia="Times New Roman" w:hAnsi="Times New Roman"/>
      <w:sz w:val="24"/>
      <w:szCs w:val="24"/>
    </w:rPr>
  </w:style>
  <w:style w:type="character" w:styleId="Hyperlink">
    <w:name w:val="Hyperlink"/>
    <w:basedOn w:val="DefaultParagraphFont"/>
    <w:uiPriority w:val="99"/>
    <w:rsid w:val="00357A94"/>
    <w:rPr>
      <w:rFonts w:cs="Times New Roman"/>
      <w:color w:val="0000FF"/>
      <w:u w:val="single"/>
    </w:rPr>
  </w:style>
  <w:style w:type="paragraph" w:customStyle="1" w:styleId="DiagramaDiagramaCharCharDiagramaDiagramaCharChar">
    <w:name w:val="Diagrama Diagrama Char Char Diagrama Diagrama Char Char"/>
    <w:basedOn w:val="Normal"/>
    <w:uiPriority w:val="99"/>
    <w:rsid w:val="00A060C9"/>
    <w:pPr>
      <w:widowControl w:val="0"/>
      <w:adjustRightInd w:val="0"/>
      <w:spacing w:after="160" w:line="240" w:lineRule="exact"/>
      <w:jc w:val="both"/>
    </w:pPr>
    <w:rPr>
      <w:rFonts w:ascii="Tahoma" w:hAnsi="Tahoma"/>
      <w:sz w:val="20"/>
      <w:szCs w:val="20"/>
      <w:lang w:val="en-US" w:eastAsia="en-US"/>
    </w:rPr>
  </w:style>
  <w:style w:type="character" w:customStyle="1" w:styleId="m-5959578334911316466gmail-m-1280547234737229576gmail-tl8wmem-1280547234737229576gmail-emohub">
    <w:name w:val="m_-5959578334911316466gmail-m-1280547234737229576gmail-tl8wmem-1280547234737229576gmail-emohub"/>
    <w:basedOn w:val="DefaultParagraphFont"/>
    <w:uiPriority w:val="99"/>
    <w:rsid w:val="000C4856"/>
    <w:rPr>
      <w:rFonts w:cs="Times New Roman"/>
    </w:rPr>
  </w:style>
  <w:style w:type="paragraph" w:styleId="Title">
    <w:name w:val="Title"/>
    <w:basedOn w:val="Normal"/>
    <w:next w:val="Subtitle"/>
    <w:link w:val="TitleChar"/>
    <w:uiPriority w:val="99"/>
    <w:qFormat/>
    <w:rsid w:val="00C429EE"/>
    <w:pPr>
      <w:suppressAutoHyphens/>
      <w:jc w:val="center"/>
    </w:pPr>
    <w:rPr>
      <w:rFonts w:cs="Calibri"/>
      <w:b/>
      <w:sz w:val="28"/>
      <w:lang w:eastAsia="ar-SA"/>
    </w:rPr>
  </w:style>
  <w:style w:type="character" w:customStyle="1" w:styleId="TitleChar">
    <w:name w:val="Title Char"/>
    <w:basedOn w:val="DefaultParagraphFont"/>
    <w:link w:val="Title"/>
    <w:uiPriority w:val="99"/>
    <w:locked/>
    <w:rsid w:val="00C429EE"/>
    <w:rPr>
      <w:rFonts w:ascii="Times New Roman" w:hAnsi="Times New Roman" w:cs="Calibri"/>
      <w:b/>
      <w:sz w:val="24"/>
      <w:szCs w:val="24"/>
      <w:lang w:eastAsia="ar-SA" w:bidi="ar-SA"/>
    </w:rPr>
  </w:style>
  <w:style w:type="table" w:styleId="TableGrid">
    <w:name w:val="Table Grid"/>
    <w:basedOn w:val="TableNormal"/>
    <w:uiPriority w:val="99"/>
    <w:rsid w:val="00691A7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raopastraipa1">
    <w:name w:val="Sąrašo pastraipa1"/>
    <w:basedOn w:val="Normal"/>
    <w:uiPriority w:val="99"/>
    <w:rsid w:val="00691A74"/>
    <w:pPr>
      <w:spacing w:after="200" w:line="276" w:lineRule="auto"/>
      <w:ind w:left="720"/>
    </w:pPr>
    <w:rPr>
      <w:rFonts w:ascii="Calibri" w:hAnsi="Calibri"/>
      <w:sz w:val="22"/>
      <w:szCs w:val="22"/>
      <w:lang w:eastAsia="en-US"/>
    </w:rPr>
  </w:style>
  <w:style w:type="paragraph" w:styleId="NormalWeb">
    <w:name w:val="Normal (Web)"/>
    <w:basedOn w:val="Normal"/>
    <w:uiPriority w:val="99"/>
    <w:semiHidden/>
    <w:rsid w:val="00B465C6"/>
    <w:pPr>
      <w:spacing w:before="100" w:beforeAutospacing="1" w:after="100" w:afterAutospacing="1"/>
    </w:pPr>
  </w:style>
  <w:style w:type="character" w:styleId="Strong">
    <w:name w:val="Strong"/>
    <w:basedOn w:val="DefaultParagraphFont"/>
    <w:uiPriority w:val="99"/>
    <w:qFormat/>
    <w:rsid w:val="00B465C6"/>
    <w:rPr>
      <w:rFonts w:cs="Times New Roman"/>
      <w:b/>
      <w:bCs/>
    </w:rPr>
  </w:style>
  <w:style w:type="character" w:customStyle="1" w:styleId="NoSpacingChar">
    <w:name w:val="No Spacing Char"/>
    <w:basedOn w:val="DefaultParagraphFont"/>
    <w:link w:val="NoSpacing"/>
    <w:uiPriority w:val="99"/>
    <w:locked/>
    <w:rsid w:val="00213072"/>
    <w:rPr>
      <w:rFonts w:ascii="Times New Roman" w:hAnsi="Times New Roman" w:cs="Times New Roman"/>
      <w:sz w:val="24"/>
      <w:szCs w:val="24"/>
      <w:lang w:val="lt-LT" w:eastAsia="lt-LT" w:bidi="ar-SA"/>
    </w:rPr>
  </w:style>
  <w:style w:type="paragraph" w:styleId="BalloonText">
    <w:name w:val="Balloon Text"/>
    <w:basedOn w:val="Normal"/>
    <w:link w:val="BalloonTextChar"/>
    <w:uiPriority w:val="99"/>
    <w:semiHidden/>
    <w:rsid w:val="0021307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13072"/>
    <w:rPr>
      <w:rFonts w:ascii="Tahoma" w:hAnsi="Tahoma" w:cs="Tahoma"/>
      <w:sz w:val="16"/>
      <w:szCs w:val="16"/>
      <w:lang w:eastAsia="lt-LT"/>
    </w:rPr>
  </w:style>
  <w:style w:type="paragraph" w:styleId="Header">
    <w:name w:val="header"/>
    <w:basedOn w:val="Normal"/>
    <w:link w:val="HeaderChar"/>
    <w:uiPriority w:val="99"/>
    <w:rsid w:val="00213072"/>
    <w:pPr>
      <w:tabs>
        <w:tab w:val="center" w:pos="4819"/>
        <w:tab w:val="right" w:pos="9638"/>
      </w:tabs>
    </w:pPr>
  </w:style>
  <w:style w:type="character" w:customStyle="1" w:styleId="HeaderChar">
    <w:name w:val="Header Char"/>
    <w:basedOn w:val="DefaultParagraphFont"/>
    <w:link w:val="Header"/>
    <w:uiPriority w:val="99"/>
    <w:locked/>
    <w:rsid w:val="00213072"/>
    <w:rPr>
      <w:rFonts w:ascii="Times New Roman" w:hAnsi="Times New Roman" w:cs="Times New Roman"/>
      <w:sz w:val="24"/>
      <w:szCs w:val="24"/>
      <w:lang w:eastAsia="lt-LT"/>
    </w:rPr>
  </w:style>
  <w:style w:type="paragraph" w:styleId="Footer">
    <w:name w:val="footer"/>
    <w:basedOn w:val="Normal"/>
    <w:link w:val="FooterChar"/>
    <w:uiPriority w:val="99"/>
    <w:rsid w:val="00213072"/>
    <w:pPr>
      <w:tabs>
        <w:tab w:val="center" w:pos="4819"/>
        <w:tab w:val="right" w:pos="9638"/>
      </w:tabs>
    </w:pPr>
  </w:style>
  <w:style w:type="character" w:customStyle="1" w:styleId="FooterChar">
    <w:name w:val="Footer Char"/>
    <w:basedOn w:val="DefaultParagraphFont"/>
    <w:link w:val="Footer"/>
    <w:uiPriority w:val="99"/>
    <w:locked/>
    <w:rsid w:val="00213072"/>
    <w:rPr>
      <w:rFonts w:ascii="Times New Roman" w:hAnsi="Times New Roman" w:cs="Times New Roman"/>
      <w:sz w:val="24"/>
      <w:szCs w:val="24"/>
      <w:lang w:eastAsia="lt-LT"/>
    </w:rPr>
  </w:style>
</w:styles>
</file>

<file path=word/webSettings.xml><?xml version="1.0" encoding="utf-8"?>
<w:webSettings xmlns:r="http://schemas.openxmlformats.org/officeDocument/2006/relationships" xmlns:w="http://schemas.openxmlformats.org/wordprocessingml/2006/main">
  <w:divs>
    <w:div w:id="1089350226">
      <w:marLeft w:val="0"/>
      <w:marRight w:val="0"/>
      <w:marTop w:val="0"/>
      <w:marBottom w:val="0"/>
      <w:divBdr>
        <w:top w:val="none" w:sz="0" w:space="0" w:color="auto"/>
        <w:left w:val="none" w:sz="0" w:space="0" w:color="auto"/>
        <w:bottom w:val="none" w:sz="0" w:space="0" w:color="auto"/>
        <w:right w:val="none" w:sz="0" w:space="0" w:color="auto"/>
      </w:divBdr>
      <w:divsChild>
        <w:div w:id="1089350243">
          <w:marLeft w:val="0"/>
          <w:marRight w:val="0"/>
          <w:marTop w:val="0"/>
          <w:marBottom w:val="0"/>
          <w:divBdr>
            <w:top w:val="none" w:sz="0" w:space="0" w:color="auto"/>
            <w:left w:val="none" w:sz="0" w:space="0" w:color="auto"/>
            <w:bottom w:val="none" w:sz="0" w:space="0" w:color="auto"/>
            <w:right w:val="none" w:sz="0" w:space="0" w:color="auto"/>
          </w:divBdr>
        </w:div>
        <w:div w:id="1089350246">
          <w:marLeft w:val="0"/>
          <w:marRight w:val="0"/>
          <w:marTop w:val="0"/>
          <w:marBottom w:val="0"/>
          <w:divBdr>
            <w:top w:val="none" w:sz="0" w:space="0" w:color="auto"/>
            <w:left w:val="none" w:sz="0" w:space="0" w:color="auto"/>
            <w:bottom w:val="none" w:sz="0" w:space="0" w:color="auto"/>
            <w:right w:val="none" w:sz="0" w:space="0" w:color="auto"/>
          </w:divBdr>
        </w:div>
        <w:div w:id="1089350252">
          <w:marLeft w:val="0"/>
          <w:marRight w:val="0"/>
          <w:marTop w:val="0"/>
          <w:marBottom w:val="0"/>
          <w:divBdr>
            <w:top w:val="none" w:sz="0" w:space="0" w:color="auto"/>
            <w:left w:val="none" w:sz="0" w:space="0" w:color="auto"/>
            <w:bottom w:val="none" w:sz="0" w:space="0" w:color="auto"/>
            <w:right w:val="none" w:sz="0" w:space="0" w:color="auto"/>
          </w:divBdr>
        </w:div>
        <w:div w:id="1089350259">
          <w:marLeft w:val="0"/>
          <w:marRight w:val="0"/>
          <w:marTop w:val="0"/>
          <w:marBottom w:val="0"/>
          <w:divBdr>
            <w:top w:val="none" w:sz="0" w:space="0" w:color="auto"/>
            <w:left w:val="none" w:sz="0" w:space="0" w:color="auto"/>
            <w:bottom w:val="none" w:sz="0" w:space="0" w:color="auto"/>
            <w:right w:val="none" w:sz="0" w:space="0" w:color="auto"/>
          </w:divBdr>
        </w:div>
        <w:div w:id="1089350273">
          <w:marLeft w:val="0"/>
          <w:marRight w:val="0"/>
          <w:marTop w:val="0"/>
          <w:marBottom w:val="0"/>
          <w:divBdr>
            <w:top w:val="none" w:sz="0" w:space="0" w:color="auto"/>
            <w:left w:val="none" w:sz="0" w:space="0" w:color="auto"/>
            <w:bottom w:val="none" w:sz="0" w:space="0" w:color="auto"/>
            <w:right w:val="none" w:sz="0" w:space="0" w:color="auto"/>
          </w:divBdr>
        </w:div>
        <w:div w:id="1089350285">
          <w:marLeft w:val="0"/>
          <w:marRight w:val="0"/>
          <w:marTop w:val="0"/>
          <w:marBottom w:val="0"/>
          <w:divBdr>
            <w:top w:val="none" w:sz="0" w:space="0" w:color="auto"/>
            <w:left w:val="none" w:sz="0" w:space="0" w:color="auto"/>
            <w:bottom w:val="none" w:sz="0" w:space="0" w:color="auto"/>
            <w:right w:val="none" w:sz="0" w:space="0" w:color="auto"/>
          </w:divBdr>
        </w:div>
        <w:div w:id="1089350292">
          <w:marLeft w:val="0"/>
          <w:marRight w:val="0"/>
          <w:marTop w:val="0"/>
          <w:marBottom w:val="0"/>
          <w:divBdr>
            <w:top w:val="none" w:sz="0" w:space="0" w:color="auto"/>
            <w:left w:val="none" w:sz="0" w:space="0" w:color="auto"/>
            <w:bottom w:val="none" w:sz="0" w:space="0" w:color="auto"/>
            <w:right w:val="none" w:sz="0" w:space="0" w:color="auto"/>
          </w:divBdr>
        </w:div>
        <w:div w:id="1089350293">
          <w:marLeft w:val="0"/>
          <w:marRight w:val="0"/>
          <w:marTop w:val="0"/>
          <w:marBottom w:val="0"/>
          <w:divBdr>
            <w:top w:val="none" w:sz="0" w:space="0" w:color="auto"/>
            <w:left w:val="none" w:sz="0" w:space="0" w:color="auto"/>
            <w:bottom w:val="none" w:sz="0" w:space="0" w:color="auto"/>
            <w:right w:val="none" w:sz="0" w:space="0" w:color="auto"/>
          </w:divBdr>
        </w:div>
      </w:divsChild>
    </w:div>
    <w:div w:id="1089350234">
      <w:marLeft w:val="0"/>
      <w:marRight w:val="0"/>
      <w:marTop w:val="0"/>
      <w:marBottom w:val="0"/>
      <w:divBdr>
        <w:top w:val="none" w:sz="0" w:space="0" w:color="auto"/>
        <w:left w:val="none" w:sz="0" w:space="0" w:color="auto"/>
        <w:bottom w:val="none" w:sz="0" w:space="0" w:color="auto"/>
        <w:right w:val="none" w:sz="0" w:space="0" w:color="auto"/>
      </w:divBdr>
      <w:divsChild>
        <w:div w:id="1089350235">
          <w:marLeft w:val="0"/>
          <w:marRight w:val="0"/>
          <w:marTop w:val="0"/>
          <w:marBottom w:val="0"/>
          <w:divBdr>
            <w:top w:val="none" w:sz="0" w:space="0" w:color="auto"/>
            <w:left w:val="none" w:sz="0" w:space="0" w:color="auto"/>
            <w:bottom w:val="none" w:sz="0" w:space="0" w:color="auto"/>
            <w:right w:val="none" w:sz="0" w:space="0" w:color="auto"/>
          </w:divBdr>
        </w:div>
        <w:div w:id="1089350249">
          <w:marLeft w:val="0"/>
          <w:marRight w:val="0"/>
          <w:marTop w:val="0"/>
          <w:marBottom w:val="0"/>
          <w:divBdr>
            <w:top w:val="none" w:sz="0" w:space="0" w:color="auto"/>
            <w:left w:val="none" w:sz="0" w:space="0" w:color="auto"/>
            <w:bottom w:val="none" w:sz="0" w:space="0" w:color="auto"/>
            <w:right w:val="none" w:sz="0" w:space="0" w:color="auto"/>
          </w:divBdr>
        </w:div>
        <w:div w:id="1089350251">
          <w:marLeft w:val="0"/>
          <w:marRight w:val="0"/>
          <w:marTop w:val="0"/>
          <w:marBottom w:val="0"/>
          <w:divBdr>
            <w:top w:val="none" w:sz="0" w:space="0" w:color="auto"/>
            <w:left w:val="none" w:sz="0" w:space="0" w:color="auto"/>
            <w:bottom w:val="none" w:sz="0" w:space="0" w:color="auto"/>
            <w:right w:val="none" w:sz="0" w:space="0" w:color="auto"/>
          </w:divBdr>
        </w:div>
        <w:div w:id="1089350276">
          <w:marLeft w:val="0"/>
          <w:marRight w:val="0"/>
          <w:marTop w:val="0"/>
          <w:marBottom w:val="0"/>
          <w:divBdr>
            <w:top w:val="none" w:sz="0" w:space="0" w:color="auto"/>
            <w:left w:val="none" w:sz="0" w:space="0" w:color="auto"/>
            <w:bottom w:val="none" w:sz="0" w:space="0" w:color="auto"/>
            <w:right w:val="none" w:sz="0" w:space="0" w:color="auto"/>
          </w:divBdr>
        </w:div>
        <w:div w:id="1089350277">
          <w:marLeft w:val="0"/>
          <w:marRight w:val="0"/>
          <w:marTop w:val="0"/>
          <w:marBottom w:val="0"/>
          <w:divBdr>
            <w:top w:val="none" w:sz="0" w:space="0" w:color="auto"/>
            <w:left w:val="none" w:sz="0" w:space="0" w:color="auto"/>
            <w:bottom w:val="none" w:sz="0" w:space="0" w:color="auto"/>
            <w:right w:val="none" w:sz="0" w:space="0" w:color="auto"/>
          </w:divBdr>
        </w:div>
        <w:div w:id="1089350305">
          <w:marLeft w:val="0"/>
          <w:marRight w:val="0"/>
          <w:marTop w:val="0"/>
          <w:marBottom w:val="0"/>
          <w:divBdr>
            <w:top w:val="none" w:sz="0" w:space="0" w:color="auto"/>
            <w:left w:val="none" w:sz="0" w:space="0" w:color="auto"/>
            <w:bottom w:val="none" w:sz="0" w:space="0" w:color="auto"/>
            <w:right w:val="none" w:sz="0" w:space="0" w:color="auto"/>
          </w:divBdr>
        </w:div>
      </w:divsChild>
    </w:div>
    <w:div w:id="1089350241">
      <w:marLeft w:val="0"/>
      <w:marRight w:val="0"/>
      <w:marTop w:val="0"/>
      <w:marBottom w:val="0"/>
      <w:divBdr>
        <w:top w:val="none" w:sz="0" w:space="0" w:color="auto"/>
        <w:left w:val="none" w:sz="0" w:space="0" w:color="auto"/>
        <w:bottom w:val="none" w:sz="0" w:space="0" w:color="auto"/>
        <w:right w:val="none" w:sz="0" w:space="0" w:color="auto"/>
      </w:divBdr>
    </w:div>
    <w:div w:id="1089350279">
      <w:marLeft w:val="0"/>
      <w:marRight w:val="0"/>
      <w:marTop w:val="0"/>
      <w:marBottom w:val="0"/>
      <w:divBdr>
        <w:top w:val="none" w:sz="0" w:space="0" w:color="auto"/>
        <w:left w:val="none" w:sz="0" w:space="0" w:color="auto"/>
        <w:bottom w:val="none" w:sz="0" w:space="0" w:color="auto"/>
        <w:right w:val="none" w:sz="0" w:space="0" w:color="auto"/>
      </w:divBdr>
    </w:div>
    <w:div w:id="1089350281">
      <w:marLeft w:val="0"/>
      <w:marRight w:val="0"/>
      <w:marTop w:val="0"/>
      <w:marBottom w:val="0"/>
      <w:divBdr>
        <w:top w:val="none" w:sz="0" w:space="0" w:color="auto"/>
        <w:left w:val="none" w:sz="0" w:space="0" w:color="auto"/>
        <w:bottom w:val="none" w:sz="0" w:space="0" w:color="auto"/>
        <w:right w:val="none" w:sz="0" w:space="0" w:color="auto"/>
      </w:divBdr>
      <w:divsChild>
        <w:div w:id="1089350227">
          <w:marLeft w:val="0"/>
          <w:marRight w:val="0"/>
          <w:marTop w:val="0"/>
          <w:marBottom w:val="0"/>
          <w:divBdr>
            <w:top w:val="none" w:sz="0" w:space="0" w:color="auto"/>
            <w:left w:val="none" w:sz="0" w:space="0" w:color="auto"/>
            <w:bottom w:val="none" w:sz="0" w:space="0" w:color="auto"/>
            <w:right w:val="none" w:sz="0" w:space="0" w:color="auto"/>
          </w:divBdr>
        </w:div>
        <w:div w:id="1089350231">
          <w:marLeft w:val="0"/>
          <w:marRight w:val="0"/>
          <w:marTop w:val="0"/>
          <w:marBottom w:val="0"/>
          <w:divBdr>
            <w:top w:val="none" w:sz="0" w:space="0" w:color="auto"/>
            <w:left w:val="none" w:sz="0" w:space="0" w:color="auto"/>
            <w:bottom w:val="none" w:sz="0" w:space="0" w:color="auto"/>
            <w:right w:val="none" w:sz="0" w:space="0" w:color="auto"/>
          </w:divBdr>
        </w:div>
        <w:div w:id="1089350232">
          <w:marLeft w:val="0"/>
          <w:marRight w:val="0"/>
          <w:marTop w:val="0"/>
          <w:marBottom w:val="0"/>
          <w:divBdr>
            <w:top w:val="none" w:sz="0" w:space="0" w:color="auto"/>
            <w:left w:val="none" w:sz="0" w:space="0" w:color="auto"/>
            <w:bottom w:val="none" w:sz="0" w:space="0" w:color="auto"/>
            <w:right w:val="none" w:sz="0" w:space="0" w:color="auto"/>
          </w:divBdr>
        </w:div>
        <w:div w:id="1089350233">
          <w:marLeft w:val="0"/>
          <w:marRight w:val="0"/>
          <w:marTop w:val="0"/>
          <w:marBottom w:val="0"/>
          <w:divBdr>
            <w:top w:val="none" w:sz="0" w:space="0" w:color="auto"/>
            <w:left w:val="none" w:sz="0" w:space="0" w:color="auto"/>
            <w:bottom w:val="none" w:sz="0" w:space="0" w:color="auto"/>
            <w:right w:val="none" w:sz="0" w:space="0" w:color="auto"/>
          </w:divBdr>
        </w:div>
        <w:div w:id="1089350242">
          <w:marLeft w:val="0"/>
          <w:marRight w:val="0"/>
          <w:marTop w:val="0"/>
          <w:marBottom w:val="0"/>
          <w:divBdr>
            <w:top w:val="none" w:sz="0" w:space="0" w:color="auto"/>
            <w:left w:val="none" w:sz="0" w:space="0" w:color="auto"/>
            <w:bottom w:val="none" w:sz="0" w:space="0" w:color="auto"/>
            <w:right w:val="none" w:sz="0" w:space="0" w:color="auto"/>
          </w:divBdr>
        </w:div>
        <w:div w:id="1089350245">
          <w:marLeft w:val="0"/>
          <w:marRight w:val="0"/>
          <w:marTop w:val="0"/>
          <w:marBottom w:val="0"/>
          <w:divBdr>
            <w:top w:val="none" w:sz="0" w:space="0" w:color="auto"/>
            <w:left w:val="none" w:sz="0" w:space="0" w:color="auto"/>
            <w:bottom w:val="none" w:sz="0" w:space="0" w:color="auto"/>
            <w:right w:val="none" w:sz="0" w:space="0" w:color="auto"/>
          </w:divBdr>
        </w:div>
        <w:div w:id="1089350253">
          <w:marLeft w:val="0"/>
          <w:marRight w:val="0"/>
          <w:marTop w:val="0"/>
          <w:marBottom w:val="0"/>
          <w:divBdr>
            <w:top w:val="none" w:sz="0" w:space="0" w:color="auto"/>
            <w:left w:val="none" w:sz="0" w:space="0" w:color="auto"/>
            <w:bottom w:val="none" w:sz="0" w:space="0" w:color="auto"/>
            <w:right w:val="none" w:sz="0" w:space="0" w:color="auto"/>
          </w:divBdr>
        </w:div>
        <w:div w:id="1089350254">
          <w:marLeft w:val="0"/>
          <w:marRight w:val="0"/>
          <w:marTop w:val="0"/>
          <w:marBottom w:val="0"/>
          <w:divBdr>
            <w:top w:val="none" w:sz="0" w:space="0" w:color="auto"/>
            <w:left w:val="none" w:sz="0" w:space="0" w:color="auto"/>
            <w:bottom w:val="none" w:sz="0" w:space="0" w:color="auto"/>
            <w:right w:val="none" w:sz="0" w:space="0" w:color="auto"/>
          </w:divBdr>
        </w:div>
        <w:div w:id="1089350256">
          <w:marLeft w:val="0"/>
          <w:marRight w:val="0"/>
          <w:marTop w:val="0"/>
          <w:marBottom w:val="0"/>
          <w:divBdr>
            <w:top w:val="none" w:sz="0" w:space="0" w:color="auto"/>
            <w:left w:val="none" w:sz="0" w:space="0" w:color="auto"/>
            <w:bottom w:val="none" w:sz="0" w:space="0" w:color="auto"/>
            <w:right w:val="none" w:sz="0" w:space="0" w:color="auto"/>
          </w:divBdr>
        </w:div>
        <w:div w:id="1089350257">
          <w:marLeft w:val="0"/>
          <w:marRight w:val="0"/>
          <w:marTop w:val="0"/>
          <w:marBottom w:val="0"/>
          <w:divBdr>
            <w:top w:val="none" w:sz="0" w:space="0" w:color="auto"/>
            <w:left w:val="none" w:sz="0" w:space="0" w:color="auto"/>
            <w:bottom w:val="none" w:sz="0" w:space="0" w:color="auto"/>
            <w:right w:val="none" w:sz="0" w:space="0" w:color="auto"/>
          </w:divBdr>
        </w:div>
        <w:div w:id="1089350260">
          <w:marLeft w:val="0"/>
          <w:marRight w:val="0"/>
          <w:marTop w:val="0"/>
          <w:marBottom w:val="0"/>
          <w:divBdr>
            <w:top w:val="none" w:sz="0" w:space="0" w:color="auto"/>
            <w:left w:val="none" w:sz="0" w:space="0" w:color="auto"/>
            <w:bottom w:val="none" w:sz="0" w:space="0" w:color="auto"/>
            <w:right w:val="none" w:sz="0" w:space="0" w:color="auto"/>
          </w:divBdr>
        </w:div>
        <w:div w:id="1089350263">
          <w:marLeft w:val="0"/>
          <w:marRight w:val="0"/>
          <w:marTop w:val="0"/>
          <w:marBottom w:val="0"/>
          <w:divBdr>
            <w:top w:val="none" w:sz="0" w:space="0" w:color="auto"/>
            <w:left w:val="none" w:sz="0" w:space="0" w:color="auto"/>
            <w:bottom w:val="none" w:sz="0" w:space="0" w:color="auto"/>
            <w:right w:val="none" w:sz="0" w:space="0" w:color="auto"/>
          </w:divBdr>
        </w:div>
        <w:div w:id="1089350269">
          <w:marLeft w:val="0"/>
          <w:marRight w:val="0"/>
          <w:marTop w:val="0"/>
          <w:marBottom w:val="0"/>
          <w:divBdr>
            <w:top w:val="none" w:sz="0" w:space="0" w:color="auto"/>
            <w:left w:val="none" w:sz="0" w:space="0" w:color="auto"/>
            <w:bottom w:val="none" w:sz="0" w:space="0" w:color="auto"/>
            <w:right w:val="none" w:sz="0" w:space="0" w:color="auto"/>
          </w:divBdr>
        </w:div>
        <w:div w:id="1089350270">
          <w:marLeft w:val="0"/>
          <w:marRight w:val="0"/>
          <w:marTop w:val="0"/>
          <w:marBottom w:val="0"/>
          <w:divBdr>
            <w:top w:val="none" w:sz="0" w:space="0" w:color="auto"/>
            <w:left w:val="none" w:sz="0" w:space="0" w:color="auto"/>
            <w:bottom w:val="none" w:sz="0" w:space="0" w:color="auto"/>
            <w:right w:val="none" w:sz="0" w:space="0" w:color="auto"/>
          </w:divBdr>
        </w:div>
        <w:div w:id="1089350271">
          <w:marLeft w:val="0"/>
          <w:marRight w:val="0"/>
          <w:marTop w:val="0"/>
          <w:marBottom w:val="0"/>
          <w:divBdr>
            <w:top w:val="none" w:sz="0" w:space="0" w:color="auto"/>
            <w:left w:val="none" w:sz="0" w:space="0" w:color="auto"/>
            <w:bottom w:val="none" w:sz="0" w:space="0" w:color="auto"/>
            <w:right w:val="none" w:sz="0" w:space="0" w:color="auto"/>
          </w:divBdr>
        </w:div>
        <w:div w:id="1089350272">
          <w:marLeft w:val="0"/>
          <w:marRight w:val="0"/>
          <w:marTop w:val="0"/>
          <w:marBottom w:val="0"/>
          <w:divBdr>
            <w:top w:val="none" w:sz="0" w:space="0" w:color="auto"/>
            <w:left w:val="none" w:sz="0" w:space="0" w:color="auto"/>
            <w:bottom w:val="none" w:sz="0" w:space="0" w:color="auto"/>
            <w:right w:val="none" w:sz="0" w:space="0" w:color="auto"/>
          </w:divBdr>
        </w:div>
        <w:div w:id="1089350274">
          <w:marLeft w:val="0"/>
          <w:marRight w:val="0"/>
          <w:marTop w:val="0"/>
          <w:marBottom w:val="0"/>
          <w:divBdr>
            <w:top w:val="none" w:sz="0" w:space="0" w:color="auto"/>
            <w:left w:val="none" w:sz="0" w:space="0" w:color="auto"/>
            <w:bottom w:val="none" w:sz="0" w:space="0" w:color="auto"/>
            <w:right w:val="none" w:sz="0" w:space="0" w:color="auto"/>
          </w:divBdr>
        </w:div>
        <w:div w:id="1089350280">
          <w:marLeft w:val="0"/>
          <w:marRight w:val="0"/>
          <w:marTop w:val="0"/>
          <w:marBottom w:val="0"/>
          <w:divBdr>
            <w:top w:val="none" w:sz="0" w:space="0" w:color="auto"/>
            <w:left w:val="none" w:sz="0" w:space="0" w:color="auto"/>
            <w:bottom w:val="none" w:sz="0" w:space="0" w:color="auto"/>
            <w:right w:val="none" w:sz="0" w:space="0" w:color="auto"/>
          </w:divBdr>
        </w:div>
        <w:div w:id="1089350283">
          <w:marLeft w:val="0"/>
          <w:marRight w:val="0"/>
          <w:marTop w:val="0"/>
          <w:marBottom w:val="0"/>
          <w:divBdr>
            <w:top w:val="none" w:sz="0" w:space="0" w:color="auto"/>
            <w:left w:val="none" w:sz="0" w:space="0" w:color="auto"/>
            <w:bottom w:val="none" w:sz="0" w:space="0" w:color="auto"/>
            <w:right w:val="none" w:sz="0" w:space="0" w:color="auto"/>
          </w:divBdr>
        </w:div>
        <w:div w:id="1089350284">
          <w:marLeft w:val="0"/>
          <w:marRight w:val="0"/>
          <w:marTop w:val="0"/>
          <w:marBottom w:val="0"/>
          <w:divBdr>
            <w:top w:val="none" w:sz="0" w:space="0" w:color="auto"/>
            <w:left w:val="none" w:sz="0" w:space="0" w:color="auto"/>
            <w:bottom w:val="none" w:sz="0" w:space="0" w:color="auto"/>
            <w:right w:val="none" w:sz="0" w:space="0" w:color="auto"/>
          </w:divBdr>
        </w:div>
        <w:div w:id="1089350286">
          <w:marLeft w:val="0"/>
          <w:marRight w:val="0"/>
          <w:marTop w:val="0"/>
          <w:marBottom w:val="0"/>
          <w:divBdr>
            <w:top w:val="none" w:sz="0" w:space="0" w:color="auto"/>
            <w:left w:val="none" w:sz="0" w:space="0" w:color="auto"/>
            <w:bottom w:val="none" w:sz="0" w:space="0" w:color="auto"/>
            <w:right w:val="none" w:sz="0" w:space="0" w:color="auto"/>
          </w:divBdr>
        </w:div>
        <w:div w:id="1089350288">
          <w:marLeft w:val="0"/>
          <w:marRight w:val="0"/>
          <w:marTop w:val="0"/>
          <w:marBottom w:val="0"/>
          <w:divBdr>
            <w:top w:val="none" w:sz="0" w:space="0" w:color="auto"/>
            <w:left w:val="none" w:sz="0" w:space="0" w:color="auto"/>
            <w:bottom w:val="none" w:sz="0" w:space="0" w:color="auto"/>
            <w:right w:val="none" w:sz="0" w:space="0" w:color="auto"/>
          </w:divBdr>
        </w:div>
        <w:div w:id="1089350290">
          <w:marLeft w:val="0"/>
          <w:marRight w:val="0"/>
          <w:marTop w:val="0"/>
          <w:marBottom w:val="0"/>
          <w:divBdr>
            <w:top w:val="none" w:sz="0" w:space="0" w:color="auto"/>
            <w:left w:val="none" w:sz="0" w:space="0" w:color="auto"/>
            <w:bottom w:val="none" w:sz="0" w:space="0" w:color="auto"/>
            <w:right w:val="none" w:sz="0" w:space="0" w:color="auto"/>
          </w:divBdr>
        </w:div>
        <w:div w:id="1089350291">
          <w:marLeft w:val="0"/>
          <w:marRight w:val="0"/>
          <w:marTop w:val="0"/>
          <w:marBottom w:val="0"/>
          <w:divBdr>
            <w:top w:val="none" w:sz="0" w:space="0" w:color="auto"/>
            <w:left w:val="none" w:sz="0" w:space="0" w:color="auto"/>
            <w:bottom w:val="none" w:sz="0" w:space="0" w:color="auto"/>
            <w:right w:val="none" w:sz="0" w:space="0" w:color="auto"/>
          </w:divBdr>
        </w:div>
        <w:div w:id="1089350294">
          <w:marLeft w:val="0"/>
          <w:marRight w:val="0"/>
          <w:marTop w:val="0"/>
          <w:marBottom w:val="0"/>
          <w:divBdr>
            <w:top w:val="none" w:sz="0" w:space="0" w:color="auto"/>
            <w:left w:val="none" w:sz="0" w:space="0" w:color="auto"/>
            <w:bottom w:val="none" w:sz="0" w:space="0" w:color="auto"/>
            <w:right w:val="none" w:sz="0" w:space="0" w:color="auto"/>
          </w:divBdr>
        </w:div>
        <w:div w:id="1089350295">
          <w:marLeft w:val="0"/>
          <w:marRight w:val="0"/>
          <w:marTop w:val="0"/>
          <w:marBottom w:val="0"/>
          <w:divBdr>
            <w:top w:val="none" w:sz="0" w:space="0" w:color="auto"/>
            <w:left w:val="none" w:sz="0" w:space="0" w:color="auto"/>
            <w:bottom w:val="none" w:sz="0" w:space="0" w:color="auto"/>
            <w:right w:val="none" w:sz="0" w:space="0" w:color="auto"/>
          </w:divBdr>
        </w:div>
        <w:div w:id="1089350300">
          <w:marLeft w:val="0"/>
          <w:marRight w:val="0"/>
          <w:marTop w:val="0"/>
          <w:marBottom w:val="0"/>
          <w:divBdr>
            <w:top w:val="none" w:sz="0" w:space="0" w:color="auto"/>
            <w:left w:val="none" w:sz="0" w:space="0" w:color="auto"/>
            <w:bottom w:val="none" w:sz="0" w:space="0" w:color="auto"/>
            <w:right w:val="none" w:sz="0" w:space="0" w:color="auto"/>
          </w:divBdr>
        </w:div>
        <w:div w:id="1089350301">
          <w:marLeft w:val="0"/>
          <w:marRight w:val="0"/>
          <w:marTop w:val="0"/>
          <w:marBottom w:val="0"/>
          <w:divBdr>
            <w:top w:val="none" w:sz="0" w:space="0" w:color="auto"/>
            <w:left w:val="none" w:sz="0" w:space="0" w:color="auto"/>
            <w:bottom w:val="none" w:sz="0" w:space="0" w:color="auto"/>
            <w:right w:val="none" w:sz="0" w:space="0" w:color="auto"/>
          </w:divBdr>
        </w:div>
        <w:div w:id="1089350302">
          <w:marLeft w:val="0"/>
          <w:marRight w:val="0"/>
          <w:marTop w:val="0"/>
          <w:marBottom w:val="0"/>
          <w:divBdr>
            <w:top w:val="none" w:sz="0" w:space="0" w:color="auto"/>
            <w:left w:val="none" w:sz="0" w:space="0" w:color="auto"/>
            <w:bottom w:val="none" w:sz="0" w:space="0" w:color="auto"/>
            <w:right w:val="none" w:sz="0" w:space="0" w:color="auto"/>
          </w:divBdr>
        </w:div>
        <w:div w:id="1089350303">
          <w:marLeft w:val="0"/>
          <w:marRight w:val="0"/>
          <w:marTop w:val="0"/>
          <w:marBottom w:val="0"/>
          <w:divBdr>
            <w:top w:val="none" w:sz="0" w:space="0" w:color="auto"/>
            <w:left w:val="none" w:sz="0" w:space="0" w:color="auto"/>
            <w:bottom w:val="none" w:sz="0" w:space="0" w:color="auto"/>
            <w:right w:val="none" w:sz="0" w:space="0" w:color="auto"/>
          </w:divBdr>
        </w:div>
        <w:div w:id="1089350308">
          <w:marLeft w:val="0"/>
          <w:marRight w:val="0"/>
          <w:marTop w:val="0"/>
          <w:marBottom w:val="0"/>
          <w:divBdr>
            <w:top w:val="none" w:sz="0" w:space="0" w:color="auto"/>
            <w:left w:val="none" w:sz="0" w:space="0" w:color="auto"/>
            <w:bottom w:val="none" w:sz="0" w:space="0" w:color="auto"/>
            <w:right w:val="none" w:sz="0" w:space="0" w:color="auto"/>
          </w:divBdr>
        </w:div>
        <w:div w:id="1089350309">
          <w:marLeft w:val="0"/>
          <w:marRight w:val="0"/>
          <w:marTop w:val="0"/>
          <w:marBottom w:val="0"/>
          <w:divBdr>
            <w:top w:val="none" w:sz="0" w:space="0" w:color="auto"/>
            <w:left w:val="none" w:sz="0" w:space="0" w:color="auto"/>
            <w:bottom w:val="none" w:sz="0" w:space="0" w:color="auto"/>
            <w:right w:val="none" w:sz="0" w:space="0" w:color="auto"/>
          </w:divBdr>
        </w:div>
        <w:div w:id="1089350310">
          <w:marLeft w:val="0"/>
          <w:marRight w:val="0"/>
          <w:marTop w:val="0"/>
          <w:marBottom w:val="0"/>
          <w:divBdr>
            <w:top w:val="none" w:sz="0" w:space="0" w:color="auto"/>
            <w:left w:val="none" w:sz="0" w:space="0" w:color="auto"/>
            <w:bottom w:val="none" w:sz="0" w:space="0" w:color="auto"/>
            <w:right w:val="none" w:sz="0" w:space="0" w:color="auto"/>
          </w:divBdr>
        </w:div>
      </w:divsChild>
    </w:div>
    <w:div w:id="1089350282">
      <w:marLeft w:val="0"/>
      <w:marRight w:val="0"/>
      <w:marTop w:val="0"/>
      <w:marBottom w:val="0"/>
      <w:divBdr>
        <w:top w:val="none" w:sz="0" w:space="0" w:color="auto"/>
        <w:left w:val="none" w:sz="0" w:space="0" w:color="auto"/>
        <w:bottom w:val="none" w:sz="0" w:space="0" w:color="auto"/>
        <w:right w:val="none" w:sz="0" w:space="0" w:color="auto"/>
      </w:divBdr>
    </w:div>
    <w:div w:id="1089350297">
      <w:marLeft w:val="0"/>
      <w:marRight w:val="0"/>
      <w:marTop w:val="0"/>
      <w:marBottom w:val="0"/>
      <w:divBdr>
        <w:top w:val="none" w:sz="0" w:space="0" w:color="auto"/>
        <w:left w:val="none" w:sz="0" w:space="0" w:color="auto"/>
        <w:bottom w:val="none" w:sz="0" w:space="0" w:color="auto"/>
        <w:right w:val="none" w:sz="0" w:space="0" w:color="auto"/>
      </w:divBdr>
    </w:div>
    <w:div w:id="1089350299">
      <w:marLeft w:val="0"/>
      <w:marRight w:val="0"/>
      <w:marTop w:val="0"/>
      <w:marBottom w:val="0"/>
      <w:divBdr>
        <w:top w:val="none" w:sz="0" w:space="0" w:color="auto"/>
        <w:left w:val="none" w:sz="0" w:space="0" w:color="auto"/>
        <w:bottom w:val="none" w:sz="0" w:space="0" w:color="auto"/>
        <w:right w:val="none" w:sz="0" w:space="0" w:color="auto"/>
      </w:divBdr>
      <w:divsChild>
        <w:div w:id="1089350239">
          <w:marLeft w:val="0"/>
          <w:marRight w:val="0"/>
          <w:marTop w:val="0"/>
          <w:marBottom w:val="0"/>
          <w:divBdr>
            <w:top w:val="none" w:sz="0" w:space="0" w:color="auto"/>
            <w:left w:val="none" w:sz="0" w:space="0" w:color="auto"/>
            <w:bottom w:val="none" w:sz="0" w:space="0" w:color="auto"/>
            <w:right w:val="none" w:sz="0" w:space="0" w:color="auto"/>
          </w:divBdr>
        </w:div>
        <w:div w:id="1089350247">
          <w:marLeft w:val="0"/>
          <w:marRight w:val="0"/>
          <w:marTop w:val="0"/>
          <w:marBottom w:val="0"/>
          <w:divBdr>
            <w:top w:val="none" w:sz="0" w:space="0" w:color="auto"/>
            <w:left w:val="none" w:sz="0" w:space="0" w:color="auto"/>
            <w:bottom w:val="none" w:sz="0" w:space="0" w:color="auto"/>
            <w:right w:val="none" w:sz="0" w:space="0" w:color="auto"/>
          </w:divBdr>
        </w:div>
        <w:div w:id="1089350261">
          <w:marLeft w:val="0"/>
          <w:marRight w:val="0"/>
          <w:marTop w:val="0"/>
          <w:marBottom w:val="0"/>
          <w:divBdr>
            <w:top w:val="none" w:sz="0" w:space="0" w:color="auto"/>
            <w:left w:val="none" w:sz="0" w:space="0" w:color="auto"/>
            <w:bottom w:val="none" w:sz="0" w:space="0" w:color="auto"/>
            <w:right w:val="none" w:sz="0" w:space="0" w:color="auto"/>
          </w:divBdr>
        </w:div>
        <w:div w:id="1089350267">
          <w:marLeft w:val="0"/>
          <w:marRight w:val="0"/>
          <w:marTop w:val="0"/>
          <w:marBottom w:val="0"/>
          <w:divBdr>
            <w:top w:val="none" w:sz="0" w:space="0" w:color="auto"/>
            <w:left w:val="none" w:sz="0" w:space="0" w:color="auto"/>
            <w:bottom w:val="none" w:sz="0" w:space="0" w:color="auto"/>
            <w:right w:val="none" w:sz="0" w:space="0" w:color="auto"/>
          </w:divBdr>
        </w:div>
        <w:div w:id="1089350268">
          <w:marLeft w:val="0"/>
          <w:marRight w:val="0"/>
          <w:marTop w:val="0"/>
          <w:marBottom w:val="0"/>
          <w:divBdr>
            <w:top w:val="none" w:sz="0" w:space="0" w:color="auto"/>
            <w:left w:val="none" w:sz="0" w:space="0" w:color="auto"/>
            <w:bottom w:val="none" w:sz="0" w:space="0" w:color="auto"/>
            <w:right w:val="none" w:sz="0" w:space="0" w:color="auto"/>
          </w:divBdr>
        </w:div>
        <w:div w:id="1089350275">
          <w:marLeft w:val="0"/>
          <w:marRight w:val="0"/>
          <w:marTop w:val="0"/>
          <w:marBottom w:val="0"/>
          <w:divBdr>
            <w:top w:val="none" w:sz="0" w:space="0" w:color="auto"/>
            <w:left w:val="none" w:sz="0" w:space="0" w:color="auto"/>
            <w:bottom w:val="none" w:sz="0" w:space="0" w:color="auto"/>
            <w:right w:val="none" w:sz="0" w:space="0" w:color="auto"/>
          </w:divBdr>
        </w:div>
        <w:div w:id="1089350287">
          <w:marLeft w:val="0"/>
          <w:marRight w:val="0"/>
          <w:marTop w:val="0"/>
          <w:marBottom w:val="0"/>
          <w:divBdr>
            <w:top w:val="none" w:sz="0" w:space="0" w:color="auto"/>
            <w:left w:val="none" w:sz="0" w:space="0" w:color="auto"/>
            <w:bottom w:val="none" w:sz="0" w:space="0" w:color="auto"/>
            <w:right w:val="none" w:sz="0" w:space="0" w:color="auto"/>
          </w:divBdr>
        </w:div>
        <w:div w:id="1089350289">
          <w:marLeft w:val="0"/>
          <w:marRight w:val="0"/>
          <w:marTop w:val="0"/>
          <w:marBottom w:val="0"/>
          <w:divBdr>
            <w:top w:val="none" w:sz="0" w:space="0" w:color="auto"/>
            <w:left w:val="none" w:sz="0" w:space="0" w:color="auto"/>
            <w:bottom w:val="none" w:sz="0" w:space="0" w:color="auto"/>
            <w:right w:val="none" w:sz="0" w:space="0" w:color="auto"/>
          </w:divBdr>
        </w:div>
        <w:div w:id="1089350296">
          <w:marLeft w:val="0"/>
          <w:marRight w:val="0"/>
          <w:marTop w:val="0"/>
          <w:marBottom w:val="0"/>
          <w:divBdr>
            <w:top w:val="none" w:sz="0" w:space="0" w:color="auto"/>
            <w:left w:val="none" w:sz="0" w:space="0" w:color="auto"/>
            <w:bottom w:val="none" w:sz="0" w:space="0" w:color="auto"/>
            <w:right w:val="none" w:sz="0" w:space="0" w:color="auto"/>
          </w:divBdr>
        </w:div>
        <w:div w:id="1089350304">
          <w:marLeft w:val="0"/>
          <w:marRight w:val="0"/>
          <w:marTop w:val="0"/>
          <w:marBottom w:val="0"/>
          <w:divBdr>
            <w:top w:val="none" w:sz="0" w:space="0" w:color="auto"/>
            <w:left w:val="none" w:sz="0" w:space="0" w:color="auto"/>
            <w:bottom w:val="none" w:sz="0" w:space="0" w:color="auto"/>
            <w:right w:val="none" w:sz="0" w:space="0" w:color="auto"/>
          </w:divBdr>
        </w:div>
        <w:div w:id="1089350306">
          <w:marLeft w:val="0"/>
          <w:marRight w:val="0"/>
          <w:marTop w:val="0"/>
          <w:marBottom w:val="0"/>
          <w:divBdr>
            <w:top w:val="none" w:sz="0" w:space="0" w:color="auto"/>
            <w:left w:val="none" w:sz="0" w:space="0" w:color="auto"/>
            <w:bottom w:val="none" w:sz="0" w:space="0" w:color="auto"/>
            <w:right w:val="none" w:sz="0" w:space="0" w:color="auto"/>
          </w:divBdr>
        </w:div>
      </w:divsChild>
    </w:div>
    <w:div w:id="1089350307">
      <w:marLeft w:val="0"/>
      <w:marRight w:val="0"/>
      <w:marTop w:val="0"/>
      <w:marBottom w:val="0"/>
      <w:divBdr>
        <w:top w:val="none" w:sz="0" w:space="0" w:color="auto"/>
        <w:left w:val="none" w:sz="0" w:space="0" w:color="auto"/>
        <w:bottom w:val="none" w:sz="0" w:space="0" w:color="auto"/>
        <w:right w:val="none" w:sz="0" w:space="0" w:color="auto"/>
      </w:divBdr>
      <w:divsChild>
        <w:div w:id="1089350228">
          <w:marLeft w:val="0"/>
          <w:marRight w:val="0"/>
          <w:marTop w:val="0"/>
          <w:marBottom w:val="0"/>
          <w:divBdr>
            <w:top w:val="none" w:sz="0" w:space="0" w:color="auto"/>
            <w:left w:val="none" w:sz="0" w:space="0" w:color="auto"/>
            <w:bottom w:val="none" w:sz="0" w:space="0" w:color="auto"/>
            <w:right w:val="none" w:sz="0" w:space="0" w:color="auto"/>
          </w:divBdr>
        </w:div>
        <w:div w:id="1089350229">
          <w:marLeft w:val="0"/>
          <w:marRight w:val="0"/>
          <w:marTop w:val="0"/>
          <w:marBottom w:val="0"/>
          <w:divBdr>
            <w:top w:val="none" w:sz="0" w:space="0" w:color="auto"/>
            <w:left w:val="none" w:sz="0" w:space="0" w:color="auto"/>
            <w:bottom w:val="none" w:sz="0" w:space="0" w:color="auto"/>
            <w:right w:val="none" w:sz="0" w:space="0" w:color="auto"/>
          </w:divBdr>
        </w:div>
        <w:div w:id="1089350230">
          <w:marLeft w:val="0"/>
          <w:marRight w:val="0"/>
          <w:marTop w:val="0"/>
          <w:marBottom w:val="0"/>
          <w:divBdr>
            <w:top w:val="none" w:sz="0" w:space="0" w:color="auto"/>
            <w:left w:val="none" w:sz="0" w:space="0" w:color="auto"/>
            <w:bottom w:val="none" w:sz="0" w:space="0" w:color="auto"/>
            <w:right w:val="none" w:sz="0" w:space="0" w:color="auto"/>
          </w:divBdr>
        </w:div>
        <w:div w:id="1089350236">
          <w:marLeft w:val="0"/>
          <w:marRight w:val="0"/>
          <w:marTop w:val="0"/>
          <w:marBottom w:val="0"/>
          <w:divBdr>
            <w:top w:val="none" w:sz="0" w:space="0" w:color="auto"/>
            <w:left w:val="none" w:sz="0" w:space="0" w:color="auto"/>
            <w:bottom w:val="none" w:sz="0" w:space="0" w:color="auto"/>
            <w:right w:val="none" w:sz="0" w:space="0" w:color="auto"/>
          </w:divBdr>
        </w:div>
        <w:div w:id="1089350237">
          <w:marLeft w:val="0"/>
          <w:marRight w:val="0"/>
          <w:marTop w:val="0"/>
          <w:marBottom w:val="0"/>
          <w:divBdr>
            <w:top w:val="none" w:sz="0" w:space="0" w:color="auto"/>
            <w:left w:val="none" w:sz="0" w:space="0" w:color="auto"/>
            <w:bottom w:val="none" w:sz="0" w:space="0" w:color="auto"/>
            <w:right w:val="none" w:sz="0" w:space="0" w:color="auto"/>
          </w:divBdr>
        </w:div>
        <w:div w:id="1089350238">
          <w:marLeft w:val="0"/>
          <w:marRight w:val="0"/>
          <w:marTop w:val="0"/>
          <w:marBottom w:val="0"/>
          <w:divBdr>
            <w:top w:val="none" w:sz="0" w:space="0" w:color="auto"/>
            <w:left w:val="none" w:sz="0" w:space="0" w:color="auto"/>
            <w:bottom w:val="none" w:sz="0" w:space="0" w:color="auto"/>
            <w:right w:val="none" w:sz="0" w:space="0" w:color="auto"/>
          </w:divBdr>
        </w:div>
        <w:div w:id="1089350240">
          <w:marLeft w:val="0"/>
          <w:marRight w:val="0"/>
          <w:marTop w:val="0"/>
          <w:marBottom w:val="0"/>
          <w:divBdr>
            <w:top w:val="none" w:sz="0" w:space="0" w:color="auto"/>
            <w:left w:val="none" w:sz="0" w:space="0" w:color="auto"/>
            <w:bottom w:val="none" w:sz="0" w:space="0" w:color="auto"/>
            <w:right w:val="none" w:sz="0" w:space="0" w:color="auto"/>
          </w:divBdr>
        </w:div>
        <w:div w:id="1089350244">
          <w:marLeft w:val="0"/>
          <w:marRight w:val="0"/>
          <w:marTop w:val="0"/>
          <w:marBottom w:val="0"/>
          <w:divBdr>
            <w:top w:val="none" w:sz="0" w:space="0" w:color="auto"/>
            <w:left w:val="none" w:sz="0" w:space="0" w:color="auto"/>
            <w:bottom w:val="none" w:sz="0" w:space="0" w:color="auto"/>
            <w:right w:val="none" w:sz="0" w:space="0" w:color="auto"/>
          </w:divBdr>
        </w:div>
        <w:div w:id="1089350248">
          <w:marLeft w:val="0"/>
          <w:marRight w:val="0"/>
          <w:marTop w:val="0"/>
          <w:marBottom w:val="0"/>
          <w:divBdr>
            <w:top w:val="none" w:sz="0" w:space="0" w:color="auto"/>
            <w:left w:val="none" w:sz="0" w:space="0" w:color="auto"/>
            <w:bottom w:val="none" w:sz="0" w:space="0" w:color="auto"/>
            <w:right w:val="none" w:sz="0" w:space="0" w:color="auto"/>
          </w:divBdr>
        </w:div>
        <w:div w:id="1089350250">
          <w:marLeft w:val="0"/>
          <w:marRight w:val="0"/>
          <w:marTop w:val="0"/>
          <w:marBottom w:val="0"/>
          <w:divBdr>
            <w:top w:val="none" w:sz="0" w:space="0" w:color="auto"/>
            <w:left w:val="none" w:sz="0" w:space="0" w:color="auto"/>
            <w:bottom w:val="none" w:sz="0" w:space="0" w:color="auto"/>
            <w:right w:val="none" w:sz="0" w:space="0" w:color="auto"/>
          </w:divBdr>
        </w:div>
        <w:div w:id="1089350255">
          <w:marLeft w:val="0"/>
          <w:marRight w:val="0"/>
          <w:marTop w:val="0"/>
          <w:marBottom w:val="0"/>
          <w:divBdr>
            <w:top w:val="none" w:sz="0" w:space="0" w:color="auto"/>
            <w:left w:val="none" w:sz="0" w:space="0" w:color="auto"/>
            <w:bottom w:val="none" w:sz="0" w:space="0" w:color="auto"/>
            <w:right w:val="none" w:sz="0" w:space="0" w:color="auto"/>
          </w:divBdr>
        </w:div>
        <w:div w:id="1089350258">
          <w:marLeft w:val="0"/>
          <w:marRight w:val="0"/>
          <w:marTop w:val="0"/>
          <w:marBottom w:val="0"/>
          <w:divBdr>
            <w:top w:val="none" w:sz="0" w:space="0" w:color="auto"/>
            <w:left w:val="none" w:sz="0" w:space="0" w:color="auto"/>
            <w:bottom w:val="none" w:sz="0" w:space="0" w:color="auto"/>
            <w:right w:val="none" w:sz="0" w:space="0" w:color="auto"/>
          </w:divBdr>
        </w:div>
        <w:div w:id="1089350262">
          <w:marLeft w:val="0"/>
          <w:marRight w:val="0"/>
          <w:marTop w:val="0"/>
          <w:marBottom w:val="0"/>
          <w:divBdr>
            <w:top w:val="none" w:sz="0" w:space="0" w:color="auto"/>
            <w:left w:val="none" w:sz="0" w:space="0" w:color="auto"/>
            <w:bottom w:val="none" w:sz="0" w:space="0" w:color="auto"/>
            <w:right w:val="none" w:sz="0" w:space="0" w:color="auto"/>
          </w:divBdr>
        </w:div>
        <w:div w:id="1089350264">
          <w:marLeft w:val="0"/>
          <w:marRight w:val="0"/>
          <w:marTop w:val="0"/>
          <w:marBottom w:val="0"/>
          <w:divBdr>
            <w:top w:val="none" w:sz="0" w:space="0" w:color="auto"/>
            <w:left w:val="none" w:sz="0" w:space="0" w:color="auto"/>
            <w:bottom w:val="none" w:sz="0" w:space="0" w:color="auto"/>
            <w:right w:val="none" w:sz="0" w:space="0" w:color="auto"/>
          </w:divBdr>
        </w:div>
        <w:div w:id="1089350265">
          <w:marLeft w:val="0"/>
          <w:marRight w:val="0"/>
          <w:marTop w:val="0"/>
          <w:marBottom w:val="0"/>
          <w:divBdr>
            <w:top w:val="none" w:sz="0" w:space="0" w:color="auto"/>
            <w:left w:val="none" w:sz="0" w:space="0" w:color="auto"/>
            <w:bottom w:val="none" w:sz="0" w:space="0" w:color="auto"/>
            <w:right w:val="none" w:sz="0" w:space="0" w:color="auto"/>
          </w:divBdr>
        </w:div>
        <w:div w:id="1089350266">
          <w:marLeft w:val="0"/>
          <w:marRight w:val="0"/>
          <w:marTop w:val="0"/>
          <w:marBottom w:val="0"/>
          <w:divBdr>
            <w:top w:val="none" w:sz="0" w:space="0" w:color="auto"/>
            <w:left w:val="none" w:sz="0" w:space="0" w:color="auto"/>
            <w:bottom w:val="none" w:sz="0" w:space="0" w:color="auto"/>
            <w:right w:val="none" w:sz="0" w:space="0" w:color="auto"/>
          </w:divBdr>
        </w:div>
        <w:div w:id="1089350278">
          <w:marLeft w:val="0"/>
          <w:marRight w:val="0"/>
          <w:marTop w:val="0"/>
          <w:marBottom w:val="0"/>
          <w:divBdr>
            <w:top w:val="none" w:sz="0" w:space="0" w:color="auto"/>
            <w:left w:val="none" w:sz="0" w:space="0" w:color="auto"/>
            <w:bottom w:val="none" w:sz="0" w:space="0" w:color="auto"/>
            <w:right w:val="none" w:sz="0" w:space="0" w:color="auto"/>
          </w:divBdr>
        </w:div>
        <w:div w:id="1089350298">
          <w:marLeft w:val="0"/>
          <w:marRight w:val="0"/>
          <w:marTop w:val="0"/>
          <w:marBottom w:val="0"/>
          <w:divBdr>
            <w:top w:val="none" w:sz="0" w:space="0" w:color="auto"/>
            <w:left w:val="none" w:sz="0" w:space="0" w:color="auto"/>
            <w:bottom w:val="none" w:sz="0" w:space="0" w:color="auto"/>
            <w:right w:val="none" w:sz="0" w:space="0" w:color="auto"/>
          </w:divBdr>
        </w:div>
        <w:div w:id="10893503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arjurate.l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anevezys.lt/svietima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cebook.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facebook.com" TargetMode="External"/><Relationship Id="rId4" Type="http://schemas.openxmlformats.org/officeDocument/2006/relationships/webSettings" Target="webSettings.xml"/><Relationship Id="rId9" Type="http://schemas.openxmlformats.org/officeDocument/2006/relationships/hyperlink" Target="http://www.facebook.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1980</TotalTime>
  <Pages>17</Pages>
  <Words>21524</Words>
  <Characters>12269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Jurate</cp:lastModifiedBy>
  <cp:revision>75</cp:revision>
  <cp:lastPrinted>2017-02-08T13:37:00Z</cp:lastPrinted>
  <dcterms:created xsi:type="dcterms:W3CDTF">2016-11-23T13:54:00Z</dcterms:created>
  <dcterms:modified xsi:type="dcterms:W3CDTF">2017-03-31T08:49:00Z</dcterms:modified>
</cp:coreProperties>
</file>